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66088" w14:textId="77777777" w:rsidR="00D31771" w:rsidRPr="00A273C0" w:rsidRDefault="008F493F">
      <w:r w:rsidRPr="00A273C0"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32584291" wp14:editId="7EFE81C6">
            <wp:simplePos x="0" y="0"/>
            <wp:positionH relativeFrom="column">
              <wp:posOffset>1143000</wp:posOffset>
            </wp:positionH>
            <wp:positionV relativeFrom="paragraph">
              <wp:posOffset>-457200</wp:posOffset>
            </wp:positionV>
            <wp:extent cx="609600" cy="59118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9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061FEFF" w14:textId="77777777" w:rsidR="00D31771" w:rsidRPr="00A273C0" w:rsidRDefault="00D31771" w:rsidP="00D31771">
      <w:pPr>
        <w:pStyle w:val="Header"/>
        <w:rPr>
          <w:b/>
          <w:bCs/>
          <w:color w:val="000000"/>
          <w:lang w:val="el-GR"/>
        </w:rPr>
      </w:pPr>
      <w:r w:rsidRPr="00A273C0">
        <w:rPr>
          <w:b/>
          <w:bCs/>
          <w:color w:val="000000"/>
          <w:lang w:val="el-GR"/>
        </w:rPr>
        <w:t>ΠΡΕΣΒΕΙΑ ΤΗΣ ΕΛΛΑΔΟΣ ΣΤΟ ΠΕΚΙΝΟ</w:t>
      </w:r>
    </w:p>
    <w:p w14:paraId="0A806251" w14:textId="77777777" w:rsidR="00D31771" w:rsidRPr="00A273C0" w:rsidRDefault="003D7658" w:rsidP="00D31771">
      <w:pPr>
        <w:rPr>
          <w:b/>
          <w:bCs/>
          <w:color w:val="000000"/>
          <w:lang w:val="el-GR"/>
        </w:rPr>
      </w:pPr>
      <w:r w:rsidRPr="00A273C0">
        <w:rPr>
          <w:b/>
          <w:bCs/>
          <w:color w:val="000000"/>
          <w:lang w:val="el-GR"/>
        </w:rPr>
        <w:t xml:space="preserve">       </w:t>
      </w:r>
      <w:r w:rsidR="00D31771" w:rsidRPr="00A273C0">
        <w:rPr>
          <w:b/>
          <w:bCs/>
          <w:color w:val="000000"/>
          <w:lang w:val="el-GR"/>
        </w:rPr>
        <w:t>ΓΡΑΦΕΙΟ ΟΙΚΟΝΟΜΙΚΩΝ ΚΑΙ</w:t>
      </w:r>
    </w:p>
    <w:p w14:paraId="7A48838E" w14:textId="6F86FC7A" w:rsidR="00266E15" w:rsidRPr="00A273C0" w:rsidRDefault="003D7658" w:rsidP="008216A2">
      <w:pPr>
        <w:rPr>
          <w:b/>
          <w:lang w:val="el-GR"/>
        </w:rPr>
      </w:pPr>
      <w:r w:rsidRPr="00A273C0">
        <w:rPr>
          <w:b/>
          <w:bCs/>
          <w:color w:val="000000"/>
          <w:lang w:val="el-GR"/>
        </w:rPr>
        <w:t xml:space="preserve">  </w:t>
      </w:r>
      <w:r w:rsidR="00D31771" w:rsidRPr="00A273C0">
        <w:rPr>
          <w:b/>
          <w:bCs/>
          <w:color w:val="000000"/>
          <w:lang w:val="el-GR"/>
        </w:rPr>
        <w:t xml:space="preserve">       </w:t>
      </w:r>
      <w:r w:rsidR="00A42D8B" w:rsidRPr="00A273C0">
        <w:rPr>
          <w:b/>
          <w:bCs/>
          <w:color w:val="000000"/>
          <w:lang w:val="el-GR"/>
        </w:rPr>
        <w:t xml:space="preserve"> </w:t>
      </w:r>
      <w:r w:rsidR="00C674B9" w:rsidRPr="00A273C0">
        <w:rPr>
          <w:b/>
          <w:bCs/>
          <w:color w:val="000000"/>
          <w:lang w:val="el-GR"/>
        </w:rPr>
        <w:t>ΕΜΠΟΡΙΚΩΝ ΥΠΟΘΕΣΕΩΝ</w:t>
      </w:r>
      <w:r w:rsidR="00AF1D0C" w:rsidRPr="00A273C0">
        <w:rPr>
          <w:b/>
          <w:bCs/>
          <w:color w:val="000000"/>
          <w:lang w:val="el-GR"/>
        </w:rPr>
        <w:tab/>
      </w:r>
      <w:r w:rsidR="00AF1D0C" w:rsidRPr="00A273C0">
        <w:rPr>
          <w:b/>
          <w:bCs/>
          <w:color w:val="000000"/>
          <w:lang w:val="el-GR"/>
        </w:rPr>
        <w:tab/>
      </w:r>
      <w:r w:rsidR="00AF1D0C" w:rsidRPr="00A273C0">
        <w:rPr>
          <w:b/>
          <w:bCs/>
          <w:color w:val="000000"/>
          <w:lang w:val="el-GR"/>
        </w:rPr>
        <w:tab/>
      </w:r>
      <w:r w:rsidR="00AF1D0C" w:rsidRPr="00A273C0">
        <w:rPr>
          <w:b/>
          <w:bCs/>
          <w:color w:val="000000"/>
          <w:lang w:val="el-GR"/>
        </w:rPr>
        <w:tab/>
      </w:r>
      <w:r w:rsidR="00B13E7C" w:rsidRPr="00A273C0">
        <w:rPr>
          <w:b/>
          <w:bCs/>
          <w:color w:val="000000"/>
          <w:lang w:val="el-GR"/>
        </w:rPr>
        <w:tab/>
      </w:r>
      <w:r w:rsidR="00A273C0">
        <w:rPr>
          <w:b/>
          <w:bCs/>
          <w:color w:val="000000"/>
        </w:rPr>
        <w:t xml:space="preserve">    </w:t>
      </w:r>
      <w:r w:rsidR="00C674B9" w:rsidRPr="00A273C0">
        <w:rPr>
          <w:b/>
          <w:bCs/>
          <w:color w:val="000000"/>
          <w:lang w:val="el-GR" w:eastAsia="zh-CN"/>
        </w:rPr>
        <w:t>ΑΔΙΑΒΑΘΜΗΤΟ</w:t>
      </w:r>
    </w:p>
    <w:p w14:paraId="4AEBDF63" w14:textId="4E0D8F11" w:rsidR="00266E15" w:rsidRPr="00A273C0" w:rsidRDefault="00266E15" w:rsidP="00FC2233">
      <w:pPr>
        <w:tabs>
          <w:tab w:val="center" w:pos="6480"/>
        </w:tabs>
        <w:jc w:val="right"/>
        <w:rPr>
          <w:b/>
          <w:lang w:val="el-GR"/>
        </w:rPr>
      </w:pPr>
      <w:r w:rsidRPr="00A273C0">
        <w:rPr>
          <w:b/>
          <w:lang w:val="el-GR"/>
        </w:rPr>
        <w:tab/>
      </w:r>
      <w:r w:rsidR="00E52C8C">
        <w:rPr>
          <w:b/>
          <w:lang w:val="el-GR"/>
        </w:rPr>
        <w:t>ΕΠΕΙΓΟΝ</w:t>
      </w:r>
    </w:p>
    <w:p w14:paraId="55E5BC18" w14:textId="77777777" w:rsidR="00FC2233" w:rsidRPr="00A273C0" w:rsidRDefault="00FC2233" w:rsidP="00FC2233">
      <w:pPr>
        <w:tabs>
          <w:tab w:val="center" w:pos="6480"/>
        </w:tabs>
        <w:jc w:val="right"/>
        <w:rPr>
          <w:b/>
          <w:lang w:val="el-G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8"/>
        <w:gridCol w:w="900"/>
        <w:gridCol w:w="720"/>
        <w:gridCol w:w="7625"/>
      </w:tblGrid>
      <w:tr w:rsidR="0092694A" w:rsidRPr="00A273C0" w14:paraId="72747CA1" w14:textId="77777777">
        <w:trPr>
          <w:cantSplit/>
          <w:trHeight w:val="135"/>
        </w:trPr>
        <w:tc>
          <w:tcPr>
            <w:tcW w:w="288" w:type="dxa"/>
          </w:tcPr>
          <w:p w14:paraId="696DCA78" w14:textId="77777777" w:rsidR="00A42D8B" w:rsidRPr="00A273C0" w:rsidRDefault="00A42D8B">
            <w:pPr>
              <w:rPr>
                <w:lang w:val="el-GR"/>
              </w:rPr>
            </w:pPr>
          </w:p>
        </w:tc>
        <w:tc>
          <w:tcPr>
            <w:tcW w:w="1620" w:type="dxa"/>
            <w:gridSpan w:val="2"/>
          </w:tcPr>
          <w:p w14:paraId="33FD510F" w14:textId="77777777" w:rsidR="0092694A" w:rsidRPr="00A273C0" w:rsidRDefault="0092694A" w:rsidP="006570EA">
            <w:pPr>
              <w:jc w:val="right"/>
              <w:rPr>
                <w:b/>
                <w:lang w:val="el-GR" w:eastAsia="zh-CN"/>
              </w:rPr>
            </w:pPr>
          </w:p>
        </w:tc>
        <w:tc>
          <w:tcPr>
            <w:tcW w:w="7625" w:type="dxa"/>
          </w:tcPr>
          <w:p w14:paraId="181B82C5" w14:textId="21268C93" w:rsidR="0092694A" w:rsidRPr="00A273C0" w:rsidRDefault="002F14DD" w:rsidP="00637DE8">
            <w:pPr>
              <w:jc w:val="right"/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>Πεκίνο,</w:t>
            </w:r>
            <w:r w:rsidR="00825BA8" w:rsidRPr="00A273C0">
              <w:rPr>
                <w:lang w:val="el-GR" w:eastAsia="zh-CN"/>
              </w:rPr>
              <w:t xml:space="preserve"> </w:t>
            </w:r>
            <w:r w:rsidR="0063633B">
              <w:rPr>
                <w:lang w:val="el-GR" w:eastAsia="zh-CN"/>
              </w:rPr>
              <w:t>14</w:t>
            </w:r>
            <w:r w:rsidR="00850D98" w:rsidRPr="00A273C0">
              <w:rPr>
                <w:lang w:val="el-GR" w:eastAsia="zh-CN"/>
              </w:rPr>
              <w:t xml:space="preserve"> </w:t>
            </w:r>
            <w:r w:rsidR="00E52C8C">
              <w:rPr>
                <w:lang w:val="el-GR" w:eastAsia="zh-CN"/>
              </w:rPr>
              <w:t>Απριλ</w:t>
            </w:r>
            <w:r w:rsidR="00957FA1" w:rsidRPr="00A273C0">
              <w:rPr>
                <w:lang w:val="el-GR" w:eastAsia="zh-CN"/>
              </w:rPr>
              <w:t>ίου</w:t>
            </w:r>
            <w:r w:rsidR="00CA32F3" w:rsidRPr="00A273C0">
              <w:rPr>
                <w:lang w:val="el-GR" w:eastAsia="zh-CN"/>
              </w:rPr>
              <w:t xml:space="preserve"> 20</w:t>
            </w:r>
            <w:r w:rsidR="005817EF" w:rsidRPr="00A273C0">
              <w:rPr>
                <w:lang w:val="el-GR" w:eastAsia="zh-CN"/>
              </w:rPr>
              <w:t>2</w:t>
            </w:r>
            <w:r w:rsidR="00957FA1" w:rsidRPr="00A273C0">
              <w:rPr>
                <w:lang w:val="el-GR" w:eastAsia="zh-CN"/>
              </w:rPr>
              <w:t>1</w:t>
            </w:r>
          </w:p>
        </w:tc>
      </w:tr>
      <w:tr w:rsidR="00817300" w:rsidRPr="00A273C0" w14:paraId="078B0A91" w14:textId="77777777">
        <w:trPr>
          <w:cantSplit/>
        </w:trPr>
        <w:tc>
          <w:tcPr>
            <w:tcW w:w="288" w:type="dxa"/>
          </w:tcPr>
          <w:p w14:paraId="79DE2E1C" w14:textId="77777777" w:rsidR="00817300" w:rsidRPr="00A273C0" w:rsidRDefault="00817300">
            <w:pPr>
              <w:rPr>
                <w:lang w:val="el-GR"/>
              </w:rPr>
            </w:pPr>
          </w:p>
        </w:tc>
        <w:tc>
          <w:tcPr>
            <w:tcW w:w="1620" w:type="dxa"/>
            <w:gridSpan w:val="2"/>
          </w:tcPr>
          <w:p w14:paraId="5B9BF1AA" w14:textId="77777777" w:rsidR="00817300" w:rsidRPr="00A273C0" w:rsidRDefault="00817300" w:rsidP="006570EA">
            <w:pPr>
              <w:jc w:val="right"/>
              <w:rPr>
                <w:b/>
                <w:lang w:val="el-GR" w:eastAsia="zh-CN"/>
              </w:rPr>
            </w:pPr>
          </w:p>
        </w:tc>
        <w:tc>
          <w:tcPr>
            <w:tcW w:w="7625" w:type="dxa"/>
          </w:tcPr>
          <w:p w14:paraId="0892EC97" w14:textId="58BD4C14" w:rsidR="00817300" w:rsidRPr="00A273C0" w:rsidRDefault="002F14DD" w:rsidP="008B3DDE">
            <w:pPr>
              <w:jc w:val="right"/>
              <w:rPr>
                <w:lang w:val="el-GR"/>
              </w:rPr>
            </w:pPr>
            <w:r w:rsidRPr="00A273C0">
              <w:rPr>
                <w:lang w:val="el-GR"/>
              </w:rPr>
              <w:t>Α.Π.: Φ</w:t>
            </w:r>
            <w:r w:rsidR="00FC2233" w:rsidRPr="00A273C0">
              <w:rPr>
                <w:lang w:val="el-GR"/>
              </w:rPr>
              <w:t>.</w:t>
            </w:r>
            <w:r w:rsidR="00825BA8" w:rsidRPr="00A273C0">
              <w:rPr>
                <w:lang w:val="el-GR"/>
              </w:rPr>
              <w:t xml:space="preserve"> </w:t>
            </w:r>
            <w:r w:rsidR="00053EC3" w:rsidRPr="00A273C0">
              <w:rPr>
                <w:lang w:val="el-GR"/>
              </w:rPr>
              <w:t>2</w:t>
            </w:r>
            <w:r w:rsidR="008B3DDE" w:rsidRPr="00A273C0">
              <w:rPr>
                <w:lang w:val="el-GR"/>
              </w:rPr>
              <w:t>530</w:t>
            </w:r>
            <w:r w:rsidR="00053EC3" w:rsidRPr="00A273C0">
              <w:rPr>
                <w:lang w:val="el-GR"/>
              </w:rPr>
              <w:t>/</w:t>
            </w:r>
            <w:r w:rsidR="0063633B">
              <w:rPr>
                <w:lang w:val="el-GR"/>
              </w:rPr>
              <w:t>ΑΣ 453</w:t>
            </w:r>
          </w:p>
        </w:tc>
      </w:tr>
      <w:tr w:rsidR="00817300" w:rsidRPr="00A273C0" w14:paraId="6B2E0FAD" w14:textId="77777777">
        <w:trPr>
          <w:cantSplit/>
        </w:trPr>
        <w:tc>
          <w:tcPr>
            <w:tcW w:w="288" w:type="dxa"/>
          </w:tcPr>
          <w:p w14:paraId="7C210881" w14:textId="77777777" w:rsidR="00817300" w:rsidRPr="00A273C0" w:rsidRDefault="00817300">
            <w:pPr>
              <w:rPr>
                <w:lang w:val="el-GR"/>
              </w:rPr>
            </w:pPr>
          </w:p>
        </w:tc>
        <w:tc>
          <w:tcPr>
            <w:tcW w:w="1620" w:type="dxa"/>
            <w:gridSpan w:val="2"/>
          </w:tcPr>
          <w:p w14:paraId="1A504709" w14:textId="77777777" w:rsidR="00817300" w:rsidRPr="00A273C0" w:rsidRDefault="00817300" w:rsidP="006570EA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lang w:val="el-GR"/>
              </w:rPr>
            </w:pPr>
          </w:p>
        </w:tc>
        <w:tc>
          <w:tcPr>
            <w:tcW w:w="7625" w:type="dxa"/>
          </w:tcPr>
          <w:p w14:paraId="14C1D5A6" w14:textId="77777777" w:rsidR="00817300" w:rsidRPr="00A273C0" w:rsidRDefault="00817300">
            <w:pPr>
              <w:rPr>
                <w:lang w:val="el-GR"/>
              </w:rPr>
            </w:pPr>
          </w:p>
        </w:tc>
      </w:tr>
      <w:tr w:rsidR="00817300" w:rsidRPr="00A273C0" w14:paraId="135D77C9" w14:textId="77777777">
        <w:trPr>
          <w:cantSplit/>
        </w:trPr>
        <w:tc>
          <w:tcPr>
            <w:tcW w:w="288" w:type="dxa"/>
          </w:tcPr>
          <w:p w14:paraId="611C5FE6" w14:textId="77777777" w:rsidR="00817300" w:rsidRPr="00A273C0" w:rsidRDefault="00817300">
            <w:pPr>
              <w:rPr>
                <w:lang w:val="el-GR"/>
              </w:rPr>
            </w:pPr>
          </w:p>
        </w:tc>
        <w:tc>
          <w:tcPr>
            <w:tcW w:w="900" w:type="dxa"/>
          </w:tcPr>
          <w:p w14:paraId="1897E4BB" w14:textId="77777777" w:rsidR="00817300" w:rsidRPr="00A273C0" w:rsidRDefault="002F14DD" w:rsidP="002F14DD">
            <w:pPr>
              <w:jc w:val="right"/>
              <w:rPr>
                <w:b/>
                <w:lang w:val="el-GR"/>
              </w:rPr>
            </w:pPr>
            <w:r w:rsidRPr="00A273C0">
              <w:rPr>
                <w:b/>
                <w:lang w:val="el-GR"/>
              </w:rPr>
              <w:t>Προς:</w:t>
            </w:r>
          </w:p>
        </w:tc>
        <w:tc>
          <w:tcPr>
            <w:tcW w:w="8345" w:type="dxa"/>
            <w:gridSpan w:val="2"/>
          </w:tcPr>
          <w:p w14:paraId="162E9C2C" w14:textId="77777777" w:rsidR="00806EF1" w:rsidRPr="00A273C0" w:rsidRDefault="00DC2257" w:rsidP="0093306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color w:val="000000"/>
                <w:lang w:val="el-GR" w:eastAsia="zh-CN"/>
              </w:rPr>
            </w:pPr>
            <w:r w:rsidRPr="00A273C0">
              <w:rPr>
                <w:b/>
                <w:bCs/>
                <w:color w:val="000000"/>
                <w:lang w:val="el-GR"/>
              </w:rPr>
              <w:t>Υ</w:t>
            </w:r>
            <w:r w:rsidR="00FC2233" w:rsidRPr="00A273C0">
              <w:rPr>
                <w:b/>
                <w:bCs/>
                <w:color w:val="000000"/>
                <w:lang w:val="el-GR"/>
              </w:rPr>
              <w:t xml:space="preserve">πουργείο </w:t>
            </w:r>
            <w:r w:rsidRPr="00A273C0">
              <w:rPr>
                <w:b/>
                <w:bCs/>
                <w:color w:val="000000"/>
                <w:lang w:val="el-GR"/>
              </w:rPr>
              <w:t>Α</w:t>
            </w:r>
            <w:r w:rsidR="00FC2233" w:rsidRPr="00A273C0">
              <w:rPr>
                <w:b/>
                <w:bCs/>
                <w:color w:val="000000"/>
                <w:lang w:val="el-GR"/>
              </w:rPr>
              <w:t xml:space="preserve">γροτικής </w:t>
            </w:r>
            <w:r w:rsidRPr="00A273C0">
              <w:rPr>
                <w:b/>
                <w:bCs/>
                <w:color w:val="000000"/>
                <w:lang w:val="el-GR"/>
              </w:rPr>
              <w:t>Α</w:t>
            </w:r>
            <w:r w:rsidR="00FC2233" w:rsidRPr="00A273C0">
              <w:rPr>
                <w:b/>
                <w:bCs/>
                <w:color w:val="000000"/>
                <w:lang w:val="el-GR"/>
              </w:rPr>
              <w:t xml:space="preserve">νάπτυξης &amp; </w:t>
            </w:r>
            <w:r w:rsidRPr="00A273C0">
              <w:rPr>
                <w:b/>
                <w:bCs/>
                <w:color w:val="000000"/>
                <w:lang w:val="el-GR"/>
              </w:rPr>
              <w:t>Τ</w:t>
            </w:r>
            <w:r w:rsidR="00FC2233" w:rsidRPr="00A273C0">
              <w:rPr>
                <w:b/>
                <w:bCs/>
                <w:color w:val="000000"/>
                <w:lang w:val="el-GR"/>
              </w:rPr>
              <w:t>ροφίμων</w:t>
            </w:r>
            <w:r w:rsidR="000B15BB" w:rsidRPr="00A273C0">
              <w:rPr>
                <w:b/>
                <w:lang w:val="el-GR"/>
              </w:rPr>
              <w:t xml:space="preserve"> (μ.ημων, μ</w:t>
            </w:r>
            <w:r w:rsidR="005D2917" w:rsidRPr="00A273C0">
              <w:rPr>
                <w:b/>
                <w:lang w:val="el-GR"/>
              </w:rPr>
              <w:t>έσω</w:t>
            </w:r>
            <w:r w:rsidR="000B15BB" w:rsidRPr="00A273C0">
              <w:rPr>
                <w:b/>
                <w:lang w:val="el-GR"/>
              </w:rPr>
              <w:t xml:space="preserve"> </w:t>
            </w:r>
            <w:r w:rsidR="000B15BB" w:rsidRPr="00A273C0">
              <w:rPr>
                <w:b/>
              </w:rPr>
              <w:t>e</w:t>
            </w:r>
            <w:r w:rsidR="000B15BB" w:rsidRPr="00A273C0">
              <w:rPr>
                <w:b/>
                <w:lang w:val="el-GR"/>
              </w:rPr>
              <w:t>-</w:t>
            </w:r>
            <w:r w:rsidR="000B15BB" w:rsidRPr="00A273C0">
              <w:rPr>
                <w:b/>
              </w:rPr>
              <w:t>mail</w:t>
            </w:r>
            <w:r w:rsidR="000B15BB" w:rsidRPr="00A273C0">
              <w:rPr>
                <w:b/>
                <w:lang w:val="el-GR"/>
              </w:rPr>
              <w:t>)</w:t>
            </w:r>
          </w:p>
          <w:p w14:paraId="152A0D58" w14:textId="2D041C47" w:rsidR="00AF1D0C" w:rsidRPr="00A273C0" w:rsidRDefault="00AF1D0C" w:rsidP="00AF1D0C">
            <w:pPr>
              <w:pStyle w:val="Header"/>
              <w:tabs>
                <w:tab w:val="clear" w:pos="4320"/>
                <w:tab w:val="clear" w:pos="8640"/>
              </w:tabs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>Διεύθυνση Κτηνιατρικής Δημόσιας Υγείας (</w:t>
            </w:r>
            <w:r w:rsidRPr="00A273C0">
              <w:rPr>
                <w:lang w:eastAsia="zh-CN"/>
              </w:rPr>
              <w:t>e</w:t>
            </w:r>
            <w:r w:rsidRPr="00A273C0">
              <w:rPr>
                <w:lang w:val="el-GR" w:eastAsia="zh-CN"/>
              </w:rPr>
              <w:t>-</w:t>
            </w:r>
            <w:r w:rsidRPr="00A273C0">
              <w:rPr>
                <w:lang w:eastAsia="zh-CN"/>
              </w:rPr>
              <w:t>mail</w:t>
            </w:r>
            <w:r w:rsidRPr="00A273C0">
              <w:rPr>
                <w:lang w:val="el-GR" w:eastAsia="zh-CN"/>
              </w:rPr>
              <w:t xml:space="preserve">: </w:t>
            </w:r>
            <w:hyperlink r:id="rId9" w:history="1">
              <w:r w:rsidR="00B13E7C" w:rsidRPr="00A273C0">
                <w:rPr>
                  <w:rStyle w:val="Hyperlink"/>
                  <w:lang w:eastAsia="zh-CN"/>
                </w:rPr>
                <w:t>vdriva</w:t>
              </w:r>
              <w:r w:rsidR="00B13E7C" w:rsidRPr="00A273C0">
                <w:rPr>
                  <w:rStyle w:val="Hyperlink"/>
                  <w:lang w:val="el-GR" w:eastAsia="zh-CN"/>
                </w:rPr>
                <w:t>@</w:t>
              </w:r>
              <w:r w:rsidR="00B13E7C" w:rsidRPr="00A273C0">
                <w:rPr>
                  <w:rStyle w:val="Hyperlink"/>
                  <w:lang w:eastAsia="zh-CN"/>
                </w:rPr>
                <w:t>minagric</w:t>
              </w:r>
              <w:r w:rsidR="00B13E7C" w:rsidRPr="00A273C0">
                <w:rPr>
                  <w:rStyle w:val="Hyperlink"/>
                  <w:lang w:val="el-GR" w:eastAsia="zh-CN"/>
                </w:rPr>
                <w:t>.</w:t>
              </w:r>
              <w:r w:rsidR="00B13E7C" w:rsidRPr="00A273C0">
                <w:rPr>
                  <w:rStyle w:val="Hyperlink"/>
                  <w:lang w:eastAsia="zh-CN"/>
                </w:rPr>
                <w:t>gr</w:t>
              </w:r>
            </w:hyperlink>
            <w:r w:rsidRPr="00A273C0">
              <w:rPr>
                <w:lang w:val="el-GR" w:eastAsia="zh-CN"/>
              </w:rPr>
              <w:t>)</w:t>
            </w:r>
          </w:p>
          <w:p w14:paraId="094E95C8" w14:textId="77777777" w:rsidR="00E25E83" w:rsidRPr="00A273C0" w:rsidRDefault="00E25E83" w:rsidP="00E25E83">
            <w:pPr>
              <w:pStyle w:val="Header"/>
              <w:tabs>
                <w:tab w:val="clear" w:pos="4320"/>
                <w:tab w:val="clear" w:pos="8640"/>
              </w:tabs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>- Τμήμα Αλιευμάτων, Γάλακτος &amp; Λοιπών Τροφίμων Ζωικής Προέλευσης</w:t>
            </w:r>
          </w:p>
          <w:p w14:paraId="26D4BE99" w14:textId="20D554FF" w:rsidR="00E25E83" w:rsidRPr="00A273C0" w:rsidRDefault="00E25E83" w:rsidP="00AF1D0C">
            <w:pPr>
              <w:pStyle w:val="Header"/>
              <w:tabs>
                <w:tab w:val="clear" w:pos="4320"/>
                <w:tab w:val="clear" w:pos="8640"/>
              </w:tabs>
              <w:rPr>
                <w:lang w:eastAsia="zh-CN"/>
              </w:rPr>
            </w:pPr>
            <w:r w:rsidRPr="00A273C0">
              <w:rPr>
                <w:lang w:val="el-GR" w:eastAsia="zh-CN"/>
              </w:rPr>
              <w:t xml:space="preserve">   </w:t>
            </w:r>
            <w:r w:rsidRPr="00A273C0">
              <w:rPr>
                <w:lang w:eastAsia="zh-CN"/>
              </w:rPr>
              <w:t xml:space="preserve">(e-mail: </w:t>
            </w:r>
            <w:hyperlink r:id="rId10" w:history="1">
              <w:r w:rsidRPr="00A273C0">
                <w:rPr>
                  <w:rStyle w:val="Hyperlink"/>
                  <w:lang w:eastAsia="zh-CN"/>
                </w:rPr>
                <w:t>dmintza@minagric.gr</w:t>
              </w:r>
            </w:hyperlink>
            <w:r w:rsidRPr="00A273C0">
              <w:rPr>
                <w:lang w:eastAsia="zh-CN"/>
              </w:rPr>
              <w:t xml:space="preserve">, </w:t>
            </w:r>
            <w:hyperlink r:id="rId11" w:history="1">
              <w:r w:rsidRPr="00A273C0">
                <w:rPr>
                  <w:rStyle w:val="Hyperlink"/>
                  <w:lang w:eastAsia="zh-CN"/>
                </w:rPr>
                <w:t>echatzigian@minagric.gr</w:t>
              </w:r>
            </w:hyperlink>
            <w:r w:rsidRPr="00A273C0">
              <w:rPr>
                <w:lang w:eastAsia="zh-CN"/>
              </w:rPr>
              <w:t>)</w:t>
            </w:r>
          </w:p>
          <w:p w14:paraId="4AA0BC1D" w14:textId="77777777" w:rsidR="006277A9" w:rsidRPr="00A273C0" w:rsidRDefault="00AF1D0C" w:rsidP="008B3DDE">
            <w:pPr>
              <w:pStyle w:val="Header"/>
              <w:tabs>
                <w:tab w:val="clear" w:pos="4320"/>
                <w:tab w:val="clear" w:pos="8640"/>
              </w:tabs>
              <w:rPr>
                <w:lang w:eastAsia="zh-CN"/>
              </w:rPr>
            </w:pPr>
            <w:r w:rsidRPr="00A273C0">
              <w:rPr>
                <w:lang w:eastAsia="zh-CN"/>
              </w:rPr>
              <w:t xml:space="preserve">  </w:t>
            </w:r>
          </w:p>
        </w:tc>
      </w:tr>
      <w:tr w:rsidR="002F14DD" w:rsidRPr="00A273C0" w14:paraId="3D298B67" w14:textId="77777777" w:rsidTr="009237F8">
        <w:trPr>
          <w:cantSplit/>
        </w:trPr>
        <w:tc>
          <w:tcPr>
            <w:tcW w:w="288" w:type="dxa"/>
          </w:tcPr>
          <w:p w14:paraId="03C905EE" w14:textId="77777777" w:rsidR="002F14DD" w:rsidRPr="00A273C0" w:rsidRDefault="002F14DD"/>
        </w:tc>
        <w:tc>
          <w:tcPr>
            <w:tcW w:w="900" w:type="dxa"/>
          </w:tcPr>
          <w:p w14:paraId="51F53FDF" w14:textId="77777777" w:rsidR="002F14DD" w:rsidRPr="00A273C0" w:rsidRDefault="002F14DD" w:rsidP="002F14DD">
            <w:pPr>
              <w:jc w:val="right"/>
              <w:rPr>
                <w:b/>
                <w:lang w:val="el-GR"/>
              </w:rPr>
            </w:pPr>
            <w:r w:rsidRPr="00A273C0">
              <w:rPr>
                <w:b/>
                <w:lang w:val="el-GR"/>
              </w:rPr>
              <w:t>Κοιν.:</w:t>
            </w:r>
          </w:p>
          <w:p w14:paraId="48A021A2" w14:textId="77777777" w:rsidR="002344C3" w:rsidRPr="00A273C0" w:rsidRDefault="002344C3" w:rsidP="002F14DD">
            <w:pPr>
              <w:jc w:val="right"/>
              <w:rPr>
                <w:b/>
                <w:lang w:val="el-GR"/>
              </w:rPr>
            </w:pPr>
          </w:p>
          <w:p w14:paraId="4237129A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55D1741D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5F605207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0D37BA0D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2DE94097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685FBFB6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3C4AA7AC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170F434F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3F95EEAA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75F1B5BD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54D60686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31C52E0E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74848DB9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1C3DECB8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0EAF01B9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6AE1D67E" w14:textId="77777777" w:rsidR="003E3A0F" w:rsidRPr="00A273C0" w:rsidRDefault="003E3A0F" w:rsidP="002F14DD">
            <w:pPr>
              <w:jc w:val="right"/>
              <w:rPr>
                <w:b/>
                <w:lang w:val="el-GR"/>
              </w:rPr>
            </w:pPr>
          </w:p>
          <w:p w14:paraId="74EE9A21" w14:textId="77777777" w:rsidR="008B3DDE" w:rsidRPr="00A273C0" w:rsidRDefault="008B3DDE" w:rsidP="002F14DD">
            <w:pPr>
              <w:jc w:val="right"/>
              <w:rPr>
                <w:b/>
                <w:lang w:val="el-GR"/>
              </w:rPr>
            </w:pPr>
          </w:p>
          <w:p w14:paraId="009BD5A9" w14:textId="77777777" w:rsidR="00AF1D0C" w:rsidRPr="00A273C0" w:rsidRDefault="00AF1D0C" w:rsidP="002F14DD">
            <w:pPr>
              <w:jc w:val="right"/>
              <w:rPr>
                <w:b/>
                <w:lang w:val="el-GR"/>
              </w:rPr>
            </w:pPr>
            <w:r w:rsidRPr="00A273C0">
              <w:rPr>
                <w:b/>
                <w:lang w:val="el-GR"/>
              </w:rPr>
              <w:t xml:space="preserve"> </w:t>
            </w:r>
          </w:p>
          <w:p w14:paraId="756056A2" w14:textId="77777777" w:rsidR="002344C3" w:rsidRPr="00A273C0" w:rsidRDefault="002344C3" w:rsidP="002F14DD">
            <w:pPr>
              <w:jc w:val="right"/>
              <w:rPr>
                <w:b/>
                <w:lang w:val="el-GR"/>
              </w:rPr>
            </w:pPr>
            <w:r w:rsidRPr="00A273C0">
              <w:rPr>
                <w:b/>
                <w:lang w:val="el-GR"/>
              </w:rPr>
              <w:t>Ε.Δ.:</w:t>
            </w:r>
          </w:p>
          <w:p w14:paraId="0BE8856F" w14:textId="77777777" w:rsidR="002344C3" w:rsidRPr="00A273C0" w:rsidRDefault="002344C3" w:rsidP="002F14DD">
            <w:pPr>
              <w:jc w:val="right"/>
              <w:rPr>
                <w:b/>
                <w:lang w:val="el-GR"/>
              </w:rPr>
            </w:pPr>
          </w:p>
        </w:tc>
        <w:tc>
          <w:tcPr>
            <w:tcW w:w="8345" w:type="dxa"/>
            <w:gridSpan w:val="2"/>
          </w:tcPr>
          <w:p w14:paraId="7253A6A6" w14:textId="77777777" w:rsidR="003E3A0F" w:rsidRPr="00A273C0" w:rsidRDefault="003E3A0F" w:rsidP="003E3A0F">
            <w:pPr>
              <w:rPr>
                <w:b/>
                <w:lang w:val="el-GR" w:eastAsia="zh-CN"/>
              </w:rPr>
            </w:pPr>
            <w:r w:rsidRPr="00A273C0">
              <w:rPr>
                <w:b/>
                <w:lang w:val="el-GR"/>
              </w:rPr>
              <w:t>- Υπουργείο Εξωτερικών</w:t>
            </w:r>
          </w:p>
          <w:p w14:paraId="0E2D1868" w14:textId="77777777" w:rsidR="003E3A0F" w:rsidRPr="00A273C0" w:rsidRDefault="003E3A0F" w:rsidP="003E3A0F">
            <w:pPr>
              <w:pStyle w:val="Header"/>
              <w:tabs>
                <w:tab w:val="clear" w:pos="4320"/>
                <w:tab w:val="clear" w:pos="8640"/>
              </w:tabs>
              <w:rPr>
                <w:lang w:val="el-GR" w:eastAsia="zh-CN"/>
              </w:rPr>
            </w:pPr>
            <w:r w:rsidRPr="00A273C0">
              <w:rPr>
                <w:lang w:val="el-GR"/>
              </w:rPr>
              <w:t xml:space="preserve">   - </w:t>
            </w:r>
            <w:r w:rsidRPr="00A273C0">
              <w:rPr>
                <w:lang w:val="el-GR" w:eastAsia="zh-CN"/>
              </w:rPr>
              <w:t>Διπλωματικό Γραφείο κ. Πρωθυπουργού</w:t>
            </w:r>
          </w:p>
          <w:p w14:paraId="730E090C" w14:textId="77777777" w:rsidR="003E3A0F" w:rsidRPr="00A273C0" w:rsidRDefault="003E3A0F" w:rsidP="003E3A0F">
            <w:pPr>
              <w:pStyle w:val="Header"/>
              <w:tabs>
                <w:tab w:val="clear" w:pos="4320"/>
                <w:tab w:val="clear" w:pos="8640"/>
              </w:tabs>
              <w:rPr>
                <w:lang w:val="el-GR"/>
              </w:rPr>
            </w:pPr>
            <w:r w:rsidRPr="00A273C0">
              <w:rPr>
                <w:lang w:val="el-GR"/>
              </w:rPr>
              <w:t xml:space="preserve">   - Διπλωματικό Γραφείο κ. Υπουργού</w:t>
            </w:r>
          </w:p>
          <w:p w14:paraId="7C7E0532" w14:textId="77777777" w:rsidR="003E3A0F" w:rsidRPr="00A273C0" w:rsidRDefault="003E3A0F" w:rsidP="003E3A0F">
            <w:pPr>
              <w:pStyle w:val="Header"/>
              <w:tabs>
                <w:tab w:val="clear" w:pos="4320"/>
                <w:tab w:val="clear" w:pos="8640"/>
              </w:tabs>
              <w:rPr>
                <w:lang w:val="el-GR"/>
              </w:rPr>
            </w:pPr>
            <w:r w:rsidRPr="00A273C0">
              <w:rPr>
                <w:lang w:val="el-GR"/>
              </w:rPr>
              <w:t xml:space="preserve">   - Διπλωματικό Γραφείο κ. Αναπληρωτή Υπουργού</w:t>
            </w:r>
          </w:p>
          <w:p w14:paraId="099A487A" w14:textId="77777777" w:rsidR="003E3A0F" w:rsidRPr="00A273C0" w:rsidRDefault="003E3A0F" w:rsidP="003E3A0F">
            <w:pPr>
              <w:pStyle w:val="Header"/>
              <w:tabs>
                <w:tab w:val="clear" w:pos="4320"/>
                <w:tab w:val="clear" w:pos="8640"/>
              </w:tabs>
              <w:rPr>
                <w:lang w:val="el-GR"/>
              </w:rPr>
            </w:pPr>
            <w:r w:rsidRPr="00A273C0">
              <w:rPr>
                <w:lang w:val="el-GR"/>
              </w:rPr>
              <w:t xml:space="preserve">   - Διπλωματικό Γραφείο Υφυπουργού, κ. Κ. Φραγκογιάννη</w:t>
            </w:r>
          </w:p>
          <w:p w14:paraId="7EDB26CA" w14:textId="77777777" w:rsidR="003E3A0F" w:rsidRPr="00A273C0" w:rsidRDefault="003E3A0F" w:rsidP="003E3A0F">
            <w:pPr>
              <w:pStyle w:val="Header"/>
              <w:tabs>
                <w:tab w:val="clear" w:pos="4320"/>
                <w:tab w:val="clear" w:pos="8640"/>
              </w:tabs>
              <w:rPr>
                <w:lang w:val="el-GR"/>
              </w:rPr>
            </w:pPr>
            <w:r w:rsidRPr="00A273C0">
              <w:rPr>
                <w:lang w:val="el-GR"/>
              </w:rPr>
              <w:t xml:space="preserve">   - Γραφείο κ. Γενικού Γραμματέα</w:t>
            </w:r>
          </w:p>
          <w:p w14:paraId="386C159C" w14:textId="77777777" w:rsidR="003E3A0F" w:rsidRPr="00A273C0" w:rsidRDefault="003E3A0F" w:rsidP="003E3A0F">
            <w:pPr>
              <w:pStyle w:val="Header"/>
              <w:tabs>
                <w:tab w:val="clear" w:pos="4320"/>
                <w:tab w:val="clear" w:pos="8640"/>
              </w:tabs>
              <w:rPr>
                <w:lang w:val="el-GR"/>
              </w:rPr>
            </w:pPr>
            <w:r w:rsidRPr="00A273C0">
              <w:rPr>
                <w:lang w:val="el-GR"/>
              </w:rPr>
              <w:t xml:space="preserve">   - Γραφείο κ. Γενικού Γραμματέα ΔΟΣ &amp; Εξωστρέφειας</w:t>
            </w:r>
          </w:p>
          <w:p w14:paraId="2585CFD3" w14:textId="77777777" w:rsidR="003E3A0F" w:rsidRPr="00A273C0" w:rsidRDefault="003E3A0F" w:rsidP="003E3A0F">
            <w:pPr>
              <w:pStyle w:val="Header"/>
              <w:tabs>
                <w:tab w:val="clear" w:pos="4320"/>
                <w:tab w:val="clear" w:pos="8640"/>
              </w:tabs>
              <w:rPr>
                <w:lang w:val="el-GR"/>
              </w:rPr>
            </w:pPr>
            <w:r w:rsidRPr="00A273C0">
              <w:rPr>
                <w:lang w:val="el-GR"/>
              </w:rPr>
              <w:t xml:space="preserve">   - Γραφείο κ.κ. Α΄ &amp; Β΄ Γενικών Διευθυντών</w:t>
            </w:r>
          </w:p>
          <w:p w14:paraId="19829670" w14:textId="77777777" w:rsidR="003E3A0F" w:rsidRPr="00A273C0" w:rsidRDefault="003E3A0F" w:rsidP="003E3A0F">
            <w:pPr>
              <w:rPr>
                <w:lang w:val="el-GR"/>
              </w:rPr>
            </w:pPr>
            <w:r w:rsidRPr="00A273C0">
              <w:rPr>
                <w:lang w:val="el-GR"/>
              </w:rPr>
              <w:t xml:space="preserve">   - Α10, Β5</w:t>
            </w:r>
            <w:r w:rsidR="008B3DDE" w:rsidRPr="00A273C0">
              <w:rPr>
                <w:lang w:val="el-GR"/>
              </w:rPr>
              <w:t xml:space="preserve"> &amp;</w:t>
            </w:r>
            <w:r w:rsidRPr="00A273C0">
              <w:rPr>
                <w:lang w:val="el-GR"/>
              </w:rPr>
              <w:t xml:space="preserve"> Β8 </w:t>
            </w:r>
            <w:r w:rsidR="008B3DDE" w:rsidRPr="00A273C0">
              <w:rPr>
                <w:lang w:val="el-GR" w:eastAsia="zh-CN"/>
              </w:rPr>
              <w:t>Δ</w:t>
            </w:r>
            <w:r w:rsidRPr="00A273C0">
              <w:rPr>
                <w:lang w:val="el-GR"/>
              </w:rPr>
              <w:t>ιευθύνσεις</w:t>
            </w:r>
          </w:p>
          <w:p w14:paraId="41D216C9" w14:textId="6D6DC327" w:rsidR="003E3A0F" w:rsidRPr="00D531F8" w:rsidRDefault="003E3A0F" w:rsidP="003E3A0F">
            <w:pPr>
              <w:rPr>
                <w:lang w:val="el-GR"/>
              </w:rPr>
            </w:pPr>
            <w:r w:rsidRPr="00A273C0">
              <w:rPr>
                <w:lang w:val="el-GR"/>
              </w:rPr>
              <w:t xml:space="preserve">   - Γραφείο Ο.Ε.Υ. Σαγκάης</w:t>
            </w:r>
            <w:r w:rsidR="00D531F8" w:rsidRPr="00D531F8">
              <w:rPr>
                <w:lang w:val="el-GR"/>
              </w:rPr>
              <w:t xml:space="preserve"> </w:t>
            </w:r>
            <w:r w:rsidR="00D531F8" w:rsidRPr="00A273C0">
              <w:rPr>
                <w:b/>
                <w:lang w:val="el-GR"/>
              </w:rPr>
              <w:t>(</w:t>
            </w:r>
            <w:proofErr w:type="spellStart"/>
            <w:r w:rsidR="00D531F8" w:rsidRPr="00A273C0">
              <w:rPr>
                <w:b/>
                <w:lang w:val="el-GR"/>
              </w:rPr>
              <w:t>μ.ημων</w:t>
            </w:r>
            <w:proofErr w:type="spellEnd"/>
            <w:r w:rsidR="00D531F8" w:rsidRPr="00A273C0">
              <w:rPr>
                <w:b/>
                <w:lang w:val="el-GR"/>
              </w:rPr>
              <w:t xml:space="preserve">, μέσω </w:t>
            </w:r>
            <w:r w:rsidR="00D531F8" w:rsidRPr="00A273C0">
              <w:rPr>
                <w:b/>
              </w:rPr>
              <w:t>e</w:t>
            </w:r>
            <w:r w:rsidR="00D531F8" w:rsidRPr="00A273C0">
              <w:rPr>
                <w:b/>
                <w:lang w:val="el-GR"/>
              </w:rPr>
              <w:t>-</w:t>
            </w:r>
            <w:r w:rsidR="00D531F8" w:rsidRPr="00A273C0">
              <w:rPr>
                <w:b/>
              </w:rPr>
              <w:t>mail</w:t>
            </w:r>
            <w:r w:rsidR="00D531F8" w:rsidRPr="00A273C0">
              <w:rPr>
                <w:b/>
                <w:lang w:val="el-GR"/>
              </w:rPr>
              <w:t>)</w:t>
            </w:r>
          </w:p>
          <w:p w14:paraId="33C0FD87" w14:textId="77777777" w:rsidR="003E3A0F" w:rsidRPr="00A273C0" w:rsidRDefault="003E3A0F" w:rsidP="003E3A0F">
            <w:pPr>
              <w:rPr>
                <w:lang w:val="el-GR"/>
              </w:rPr>
            </w:pPr>
          </w:p>
          <w:p w14:paraId="0DCAFC16" w14:textId="77777777" w:rsidR="003E3A0F" w:rsidRPr="00A273C0" w:rsidRDefault="003E3A0F" w:rsidP="003E3A0F">
            <w:pPr>
              <w:rPr>
                <w:b/>
                <w:lang w:val="el-GR" w:eastAsia="zh-CN"/>
              </w:rPr>
            </w:pPr>
            <w:r w:rsidRPr="00A273C0">
              <w:rPr>
                <w:b/>
                <w:lang w:val="el-GR"/>
              </w:rPr>
              <w:t>- Υπουργείο Αγροτικής Ανάπτυξης &amp; Τροφίμων (</w:t>
            </w:r>
            <w:r w:rsidRPr="00A273C0">
              <w:rPr>
                <w:b/>
                <w:lang w:val="el-GR" w:eastAsia="zh-CN"/>
              </w:rPr>
              <w:t>μ. ημών, μ</w:t>
            </w:r>
            <w:r w:rsidR="005D2917" w:rsidRPr="00A273C0">
              <w:rPr>
                <w:b/>
                <w:lang w:val="el-GR" w:eastAsia="zh-CN"/>
              </w:rPr>
              <w:t>έσω</w:t>
            </w:r>
            <w:r w:rsidRPr="00A273C0">
              <w:rPr>
                <w:b/>
                <w:lang w:val="el-GR" w:eastAsia="zh-CN"/>
              </w:rPr>
              <w:t xml:space="preserve"> </w:t>
            </w:r>
            <w:r w:rsidRPr="00A273C0">
              <w:rPr>
                <w:b/>
                <w:lang w:eastAsia="zh-CN"/>
              </w:rPr>
              <w:t>e</w:t>
            </w:r>
            <w:r w:rsidR="000B15BB" w:rsidRPr="00A273C0">
              <w:rPr>
                <w:b/>
                <w:lang w:val="el-GR" w:eastAsia="zh-CN"/>
              </w:rPr>
              <w:t>-</w:t>
            </w:r>
            <w:r w:rsidRPr="00A273C0">
              <w:rPr>
                <w:b/>
                <w:lang w:eastAsia="zh-CN"/>
              </w:rPr>
              <w:t>mail</w:t>
            </w:r>
            <w:r w:rsidRPr="00A273C0">
              <w:rPr>
                <w:b/>
                <w:lang w:val="el-GR" w:eastAsia="zh-CN"/>
              </w:rPr>
              <w:t>)</w:t>
            </w:r>
          </w:p>
          <w:p w14:paraId="3F359BE1" w14:textId="77777777" w:rsidR="003E3A0F" w:rsidRPr="00A273C0" w:rsidRDefault="003E3A0F" w:rsidP="003E3A0F">
            <w:pPr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 xml:space="preserve">   - Γραφείο κ. Γενικού Γραμματέα Αγροτικής Πολιτικής &amp; Διαχείρισης Κοινοτικών</w:t>
            </w:r>
          </w:p>
          <w:p w14:paraId="06A9CFF2" w14:textId="4DCD7B58" w:rsidR="003E3A0F" w:rsidRPr="00A273C0" w:rsidRDefault="003E3A0F" w:rsidP="003E3A0F">
            <w:pPr>
              <w:rPr>
                <w:lang w:eastAsia="zh-CN"/>
              </w:rPr>
            </w:pPr>
            <w:r w:rsidRPr="00A273C0">
              <w:rPr>
                <w:lang w:val="el-GR" w:eastAsia="zh-CN"/>
              </w:rPr>
              <w:t xml:space="preserve">     Πόρων</w:t>
            </w:r>
            <w:r w:rsidRPr="00A273C0">
              <w:rPr>
                <w:lang w:eastAsia="zh-CN"/>
              </w:rPr>
              <w:t xml:space="preserve"> (e-mail: </w:t>
            </w:r>
            <w:hyperlink r:id="rId12" w:history="1">
              <w:r w:rsidRPr="00A273C0">
                <w:rPr>
                  <w:rStyle w:val="Hyperlink"/>
                  <w:lang w:eastAsia="zh-CN"/>
                </w:rPr>
                <w:t>ggram@hq.minagric.gr</w:t>
              </w:r>
            </w:hyperlink>
            <w:r w:rsidRPr="00A273C0">
              <w:rPr>
                <w:lang w:eastAsia="zh-CN"/>
              </w:rPr>
              <w:t>)</w:t>
            </w:r>
          </w:p>
          <w:p w14:paraId="3B9B3C26" w14:textId="06C54F83" w:rsidR="003E3A0F" w:rsidRPr="00A273C0" w:rsidRDefault="003E3A0F" w:rsidP="003E3A0F">
            <w:pPr>
              <w:rPr>
                <w:lang w:val="el-GR" w:eastAsia="zh-CN"/>
              </w:rPr>
            </w:pPr>
            <w:r w:rsidRPr="00A273C0">
              <w:rPr>
                <w:lang w:eastAsia="zh-CN"/>
              </w:rPr>
              <w:t xml:space="preserve">   </w:t>
            </w:r>
            <w:r w:rsidRPr="00A273C0">
              <w:rPr>
                <w:lang w:val="el-GR" w:eastAsia="zh-CN"/>
              </w:rPr>
              <w:t>- Γενική Διεύθυνση Αγροτικής Ανάπτυξης</w:t>
            </w:r>
            <w:r w:rsidR="00AF1D0C" w:rsidRPr="00A273C0">
              <w:rPr>
                <w:lang w:val="el-GR" w:eastAsia="zh-CN"/>
              </w:rPr>
              <w:t xml:space="preserve"> </w:t>
            </w:r>
            <w:r w:rsidRPr="00A273C0">
              <w:rPr>
                <w:lang w:val="el-GR" w:eastAsia="zh-CN"/>
              </w:rPr>
              <w:t>(</w:t>
            </w:r>
            <w:r w:rsidRPr="00A273C0">
              <w:rPr>
                <w:lang w:eastAsia="zh-CN"/>
              </w:rPr>
              <w:t>e</w:t>
            </w:r>
            <w:r w:rsidRPr="00A273C0">
              <w:rPr>
                <w:lang w:val="el-GR" w:eastAsia="zh-CN"/>
              </w:rPr>
              <w:t>-</w:t>
            </w:r>
            <w:r w:rsidRPr="00A273C0">
              <w:rPr>
                <w:lang w:eastAsia="zh-CN"/>
              </w:rPr>
              <w:t>mail</w:t>
            </w:r>
            <w:r w:rsidRPr="00A273C0">
              <w:rPr>
                <w:lang w:val="el-GR" w:eastAsia="zh-CN"/>
              </w:rPr>
              <w:t xml:space="preserve">: </w:t>
            </w:r>
            <w:hyperlink r:id="rId13" w:history="1">
              <w:r w:rsidRPr="00A273C0">
                <w:rPr>
                  <w:rStyle w:val="Hyperlink"/>
                  <w:lang w:eastAsia="zh-CN"/>
                </w:rPr>
                <w:t>opapaioannou</w:t>
              </w:r>
              <w:r w:rsidRPr="00A273C0">
                <w:rPr>
                  <w:rStyle w:val="Hyperlink"/>
                  <w:lang w:val="el-GR" w:eastAsia="zh-CN"/>
                </w:rPr>
                <w:t>@</w:t>
              </w:r>
              <w:r w:rsidRPr="00A273C0">
                <w:rPr>
                  <w:rStyle w:val="Hyperlink"/>
                  <w:lang w:eastAsia="zh-CN"/>
                </w:rPr>
                <w:t>minagric</w:t>
              </w:r>
              <w:r w:rsidRPr="00A273C0">
                <w:rPr>
                  <w:rStyle w:val="Hyperlink"/>
                  <w:lang w:val="el-GR" w:eastAsia="zh-CN"/>
                </w:rPr>
                <w:t>.</w:t>
              </w:r>
              <w:r w:rsidRPr="00A273C0">
                <w:rPr>
                  <w:rStyle w:val="Hyperlink"/>
                  <w:lang w:eastAsia="zh-CN"/>
                </w:rPr>
                <w:t>gr</w:t>
              </w:r>
            </w:hyperlink>
            <w:r w:rsidRPr="00A273C0">
              <w:rPr>
                <w:lang w:val="el-GR" w:eastAsia="zh-CN"/>
              </w:rPr>
              <w:t>)</w:t>
            </w:r>
          </w:p>
          <w:p w14:paraId="4D5F5159" w14:textId="77777777" w:rsidR="008B3DDE" w:rsidRPr="00A273C0" w:rsidRDefault="008B3DDE" w:rsidP="008B3DDE">
            <w:pPr>
              <w:pStyle w:val="Header"/>
              <w:tabs>
                <w:tab w:val="clear" w:pos="4320"/>
                <w:tab w:val="clear" w:pos="8640"/>
              </w:tabs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 xml:space="preserve">     </w:t>
            </w:r>
            <w:r w:rsidR="003E3A0F" w:rsidRPr="00A273C0">
              <w:rPr>
                <w:lang w:val="el-GR" w:eastAsia="zh-CN"/>
              </w:rPr>
              <w:t xml:space="preserve"> </w:t>
            </w:r>
            <w:r w:rsidRPr="00A273C0">
              <w:rPr>
                <w:lang w:val="el-GR" w:eastAsia="zh-CN"/>
              </w:rPr>
              <w:t>- Διεύθυνση Αγροτικής Πολιτικής, Τεκμηρίωσης &amp; Διεθνών Σχέσεων</w:t>
            </w:r>
          </w:p>
          <w:p w14:paraId="5CC0B17A" w14:textId="1D688C42" w:rsidR="008B3DDE" w:rsidRPr="00A273C0" w:rsidRDefault="008B3DDE" w:rsidP="008B3DDE">
            <w:pPr>
              <w:pStyle w:val="Header"/>
              <w:tabs>
                <w:tab w:val="clear" w:pos="4320"/>
                <w:tab w:val="clear" w:pos="8640"/>
              </w:tabs>
              <w:rPr>
                <w:lang w:eastAsia="zh-CN"/>
              </w:rPr>
            </w:pPr>
            <w:r w:rsidRPr="00D531F8">
              <w:rPr>
                <w:lang w:val="el-GR" w:eastAsia="zh-CN"/>
              </w:rPr>
              <w:t xml:space="preserve">      </w:t>
            </w:r>
            <w:r w:rsidR="00A273C0" w:rsidRPr="00D531F8">
              <w:rPr>
                <w:lang w:val="el-GR" w:eastAsia="zh-CN"/>
              </w:rPr>
              <w:t xml:space="preserve">  </w:t>
            </w:r>
            <w:r w:rsidRPr="00A273C0">
              <w:rPr>
                <w:lang w:eastAsia="zh-CN"/>
              </w:rPr>
              <w:t xml:space="preserve">(e-mail: </w:t>
            </w:r>
            <w:hyperlink r:id="rId14" w:history="1">
              <w:r w:rsidRPr="00A273C0">
                <w:rPr>
                  <w:rStyle w:val="Hyperlink"/>
                  <w:lang w:eastAsia="zh-CN"/>
                </w:rPr>
                <w:t>ax5u045@minagric.gr</w:t>
              </w:r>
            </w:hyperlink>
            <w:r w:rsidRPr="00A273C0">
              <w:rPr>
                <w:lang w:eastAsia="zh-CN"/>
              </w:rPr>
              <w:t>)</w:t>
            </w:r>
          </w:p>
          <w:p w14:paraId="67656F9B" w14:textId="6AE6DF11" w:rsidR="008B3DDE" w:rsidRPr="00A273C0" w:rsidRDefault="008B3DDE" w:rsidP="008B3DDE">
            <w:pPr>
              <w:pStyle w:val="Header"/>
              <w:tabs>
                <w:tab w:val="clear" w:pos="4320"/>
                <w:tab w:val="clear" w:pos="8640"/>
              </w:tabs>
              <w:rPr>
                <w:lang w:val="el-GR" w:eastAsia="zh-CN"/>
              </w:rPr>
            </w:pPr>
            <w:r w:rsidRPr="00A273C0">
              <w:rPr>
                <w:lang w:eastAsia="zh-CN"/>
              </w:rPr>
              <w:t xml:space="preserve">      </w:t>
            </w:r>
            <w:r w:rsidRPr="00A273C0">
              <w:rPr>
                <w:lang w:val="el-GR" w:eastAsia="zh-CN"/>
              </w:rPr>
              <w:t>- Τμήμα Διεθνών Σχέσεων (</w:t>
            </w:r>
            <w:r w:rsidRPr="00A273C0">
              <w:rPr>
                <w:lang w:eastAsia="zh-CN"/>
              </w:rPr>
              <w:t>e</w:t>
            </w:r>
            <w:r w:rsidRPr="00A273C0">
              <w:rPr>
                <w:lang w:val="el-GR" w:eastAsia="zh-CN"/>
              </w:rPr>
              <w:t>-</w:t>
            </w:r>
            <w:r w:rsidRPr="00A273C0">
              <w:rPr>
                <w:lang w:eastAsia="zh-CN"/>
              </w:rPr>
              <w:t>mail</w:t>
            </w:r>
            <w:r w:rsidRPr="00A273C0">
              <w:rPr>
                <w:lang w:val="el-GR" w:eastAsia="zh-CN"/>
              </w:rPr>
              <w:t xml:space="preserve">: </w:t>
            </w:r>
            <w:hyperlink r:id="rId15" w:history="1">
              <w:r w:rsidRPr="00A273C0">
                <w:rPr>
                  <w:rStyle w:val="Hyperlink"/>
                  <w:lang w:eastAsia="zh-CN"/>
                </w:rPr>
                <w:t>idrossinou</w:t>
              </w:r>
              <w:r w:rsidRPr="00A273C0">
                <w:rPr>
                  <w:rStyle w:val="Hyperlink"/>
                  <w:lang w:val="el-GR" w:eastAsia="zh-CN"/>
                </w:rPr>
                <w:t>@</w:t>
              </w:r>
              <w:r w:rsidRPr="00A273C0">
                <w:rPr>
                  <w:rStyle w:val="Hyperlink"/>
                  <w:lang w:eastAsia="zh-CN"/>
                </w:rPr>
                <w:t>minagric</w:t>
              </w:r>
              <w:r w:rsidRPr="00A273C0">
                <w:rPr>
                  <w:rStyle w:val="Hyperlink"/>
                  <w:lang w:val="el-GR" w:eastAsia="zh-CN"/>
                </w:rPr>
                <w:t>.</w:t>
              </w:r>
              <w:r w:rsidRPr="00A273C0">
                <w:rPr>
                  <w:rStyle w:val="Hyperlink"/>
                  <w:lang w:eastAsia="zh-CN"/>
                </w:rPr>
                <w:t>gr</w:t>
              </w:r>
            </w:hyperlink>
            <w:r w:rsidRPr="00A273C0">
              <w:rPr>
                <w:lang w:val="el-GR" w:eastAsia="zh-CN"/>
              </w:rPr>
              <w:t>)</w:t>
            </w:r>
          </w:p>
          <w:p w14:paraId="397788CB" w14:textId="65C9DA82" w:rsidR="003E3A0F" w:rsidRPr="00A273C0" w:rsidRDefault="003E3A0F" w:rsidP="003E3A0F">
            <w:pPr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 xml:space="preserve">   - Γενική Διεύθυνση Κτηνιατρικής (</w:t>
            </w:r>
            <w:r w:rsidRPr="00A273C0">
              <w:rPr>
                <w:lang w:eastAsia="zh-CN"/>
              </w:rPr>
              <w:t>e</w:t>
            </w:r>
            <w:r w:rsidRPr="00A273C0">
              <w:rPr>
                <w:lang w:val="el-GR" w:eastAsia="zh-CN"/>
              </w:rPr>
              <w:t>-</w:t>
            </w:r>
            <w:r w:rsidRPr="00A273C0">
              <w:rPr>
                <w:lang w:eastAsia="zh-CN"/>
              </w:rPr>
              <w:t>mail</w:t>
            </w:r>
            <w:r w:rsidRPr="00A273C0">
              <w:rPr>
                <w:lang w:val="el-GR" w:eastAsia="zh-CN"/>
              </w:rPr>
              <w:t xml:space="preserve">: </w:t>
            </w:r>
            <w:hyperlink r:id="rId16" w:history="1">
              <w:r w:rsidR="00B13E7C" w:rsidRPr="00A273C0">
                <w:rPr>
                  <w:rStyle w:val="Hyperlink"/>
                  <w:lang w:eastAsia="zh-CN"/>
                </w:rPr>
                <w:t>thalexandropoulos</w:t>
              </w:r>
              <w:r w:rsidR="00B13E7C" w:rsidRPr="00A273C0">
                <w:rPr>
                  <w:rStyle w:val="Hyperlink"/>
                  <w:lang w:val="el-GR" w:eastAsia="zh-CN"/>
                </w:rPr>
                <w:t>@</w:t>
              </w:r>
              <w:r w:rsidR="00B13E7C" w:rsidRPr="00A273C0">
                <w:rPr>
                  <w:rStyle w:val="Hyperlink"/>
                  <w:lang w:eastAsia="zh-CN"/>
                </w:rPr>
                <w:t>minagric</w:t>
              </w:r>
              <w:r w:rsidR="00B13E7C" w:rsidRPr="00A273C0">
                <w:rPr>
                  <w:rStyle w:val="Hyperlink"/>
                  <w:lang w:val="el-GR" w:eastAsia="zh-CN"/>
                </w:rPr>
                <w:t>.</w:t>
              </w:r>
              <w:r w:rsidR="00B13E7C" w:rsidRPr="00A273C0">
                <w:rPr>
                  <w:rStyle w:val="Hyperlink"/>
                  <w:lang w:eastAsia="zh-CN"/>
                </w:rPr>
                <w:t>gr</w:t>
              </w:r>
            </w:hyperlink>
            <w:r w:rsidRPr="00A273C0">
              <w:rPr>
                <w:lang w:val="el-GR" w:eastAsia="zh-CN"/>
              </w:rPr>
              <w:t>)</w:t>
            </w:r>
          </w:p>
          <w:p w14:paraId="39C79469" w14:textId="77777777" w:rsidR="002E60E4" w:rsidRPr="00A273C0" w:rsidRDefault="002E60E4" w:rsidP="003E3A0F">
            <w:pPr>
              <w:rPr>
                <w:lang w:val="el-GR" w:eastAsia="zh-CN"/>
              </w:rPr>
            </w:pPr>
          </w:p>
          <w:p w14:paraId="3895509E" w14:textId="77777777" w:rsidR="003E3A0F" w:rsidRPr="00A273C0" w:rsidRDefault="002344C3" w:rsidP="00522C92">
            <w:pPr>
              <w:rPr>
                <w:b/>
                <w:lang w:val="el-GR"/>
              </w:rPr>
            </w:pPr>
            <w:r w:rsidRPr="00A273C0">
              <w:rPr>
                <w:b/>
                <w:lang w:val="el-GR"/>
              </w:rPr>
              <w:t>Γραφείο κ. Πρέσβυ</w:t>
            </w:r>
          </w:p>
          <w:p w14:paraId="53429A62" w14:textId="77777777" w:rsidR="00AF1D0C" w:rsidRPr="00A273C0" w:rsidRDefault="00AF1D0C" w:rsidP="00522C92">
            <w:pPr>
              <w:rPr>
                <w:b/>
                <w:lang w:val="el-GR" w:eastAsia="zh-CN"/>
              </w:rPr>
            </w:pPr>
          </w:p>
        </w:tc>
      </w:tr>
      <w:tr w:rsidR="0020442D" w:rsidRPr="0063633B" w14:paraId="390EA826" w14:textId="77777777" w:rsidTr="00A6640C">
        <w:tc>
          <w:tcPr>
            <w:tcW w:w="1188" w:type="dxa"/>
            <w:gridSpan w:val="2"/>
          </w:tcPr>
          <w:p w14:paraId="7DD5B42C" w14:textId="77777777" w:rsidR="0020442D" w:rsidRPr="00A273C0" w:rsidRDefault="0020442D" w:rsidP="006B240D">
            <w:pPr>
              <w:snapToGrid w:val="0"/>
              <w:rPr>
                <w:b/>
                <w:lang w:val="el-GR"/>
              </w:rPr>
            </w:pPr>
            <w:r w:rsidRPr="00A273C0">
              <w:rPr>
                <w:b/>
                <w:lang w:val="el-GR"/>
              </w:rPr>
              <w:t>ΘΕΜΑ:</w:t>
            </w:r>
          </w:p>
        </w:tc>
        <w:tc>
          <w:tcPr>
            <w:tcW w:w="8345" w:type="dxa"/>
            <w:gridSpan w:val="2"/>
          </w:tcPr>
          <w:p w14:paraId="0A6E0050" w14:textId="25F051BF" w:rsidR="0020442D" w:rsidRPr="00A273C0" w:rsidRDefault="0063633B" w:rsidP="008B3DDE">
            <w:pPr>
              <w:snapToGrid w:val="0"/>
              <w:jc w:val="both"/>
              <w:rPr>
                <w:b/>
                <w:lang w:val="el-GR"/>
              </w:rPr>
            </w:pPr>
            <w:r>
              <w:rPr>
                <w:b/>
                <w:lang w:val="el-GR" w:eastAsia="zh-CN"/>
              </w:rPr>
              <w:t>Μητρώο εγκεκριμένων Ελλήνων παραγωγών/</w:t>
            </w:r>
            <w:proofErr w:type="spellStart"/>
            <w:r>
              <w:rPr>
                <w:b/>
                <w:lang w:val="el-GR" w:eastAsia="zh-CN"/>
              </w:rPr>
              <w:t>εξαγωγέων</w:t>
            </w:r>
            <w:proofErr w:type="spellEnd"/>
            <w:r>
              <w:rPr>
                <w:b/>
                <w:lang w:val="el-GR" w:eastAsia="zh-CN"/>
              </w:rPr>
              <w:t xml:space="preserve"> αλιευμάτων</w:t>
            </w:r>
            <w:r w:rsidR="007D018A" w:rsidRPr="00A273C0">
              <w:rPr>
                <w:b/>
                <w:lang w:val="el-GR" w:eastAsia="zh-CN"/>
              </w:rPr>
              <w:t>.</w:t>
            </w:r>
          </w:p>
        </w:tc>
      </w:tr>
      <w:tr w:rsidR="00AF1D0C" w:rsidRPr="0063633B" w14:paraId="75BD6796" w14:textId="77777777" w:rsidTr="00A6640C">
        <w:tc>
          <w:tcPr>
            <w:tcW w:w="1188" w:type="dxa"/>
            <w:gridSpan w:val="2"/>
          </w:tcPr>
          <w:p w14:paraId="02557E4B" w14:textId="77777777" w:rsidR="00AF1D0C" w:rsidRPr="00A273C0" w:rsidRDefault="00AF1D0C" w:rsidP="006B240D">
            <w:pPr>
              <w:snapToGrid w:val="0"/>
              <w:rPr>
                <w:b/>
                <w:lang w:val="el-GR"/>
              </w:rPr>
            </w:pPr>
            <w:proofErr w:type="spellStart"/>
            <w:r w:rsidRPr="00A273C0">
              <w:rPr>
                <w:b/>
                <w:lang w:val="el-GR"/>
              </w:rPr>
              <w:t>Σχετ</w:t>
            </w:r>
            <w:proofErr w:type="spellEnd"/>
            <w:r w:rsidRPr="00A273C0">
              <w:rPr>
                <w:b/>
                <w:lang w:val="el-GR"/>
              </w:rPr>
              <w:t>.:</w:t>
            </w:r>
          </w:p>
        </w:tc>
        <w:tc>
          <w:tcPr>
            <w:tcW w:w="8345" w:type="dxa"/>
            <w:gridSpan w:val="2"/>
          </w:tcPr>
          <w:p w14:paraId="3908D55C" w14:textId="1C3DFD05" w:rsidR="002E60E4" w:rsidRPr="00A273C0" w:rsidRDefault="004231A5" w:rsidP="008B3DDE">
            <w:pPr>
              <w:snapToGrid w:val="0"/>
              <w:jc w:val="both"/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>α. Έ</w:t>
            </w:r>
            <w:r w:rsidR="00071126" w:rsidRPr="00A273C0">
              <w:rPr>
                <w:lang w:val="el-GR" w:eastAsia="zh-CN"/>
              </w:rPr>
              <w:t xml:space="preserve">γγραφό </w:t>
            </w:r>
            <w:r w:rsidR="008B3DDE" w:rsidRPr="00A273C0">
              <w:rPr>
                <w:lang w:val="el-GR" w:eastAsia="zh-CN"/>
              </w:rPr>
              <w:t>σ</w:t>
            </w:r>
            <w:r w:rsidR="00071126" w:rsidRPr="00A273C0">
              <w:rPr>
                <w:lang w:val="el-GR" w:eastAsia="zh-CN"/>
              </w:rPr>
              <w:t xml:space="preserve">ας, </w:t>
            </w:r>
            <w:proofErr w:type="spellStart"/>
            <w:r w:rsidR="00071126" w:rsidRPr="00A273C0">
              <w:rPr>
                <w:lang w:val="el-GR" w:eastAsia="zh-CN"/>
              </w:rPr>
              <w:t>Α</w:t>
            </w:r>
            <w:r w:rsidR="008B3DDE" w:rsidRPr="00A273C0">
              <w:rPr>
                <w:lang w:val="el-GR" w:eastAsia="zh-CN"/>
              </w:rPr>
              <w:t>ρ</w:t>
            </w:r>
            <w:proofErr w:type="spellEnd"/>
            <w:r w:rsidR="00071126" w:rsidRPr="00A273C0">
              <w:rPr>
                <w:lang w:val="el-GR" w:eastAsia="zh-CN"/>
              </w:rPr>
              <w:t>.</w:t>
            </w:r>
            <w:r w:rsidR="008B3DDE" w:rsidRPr="00A273C0">
              <w:rPr>
                <w:lang w:val="el-GR" w:eastAsia="zh-CN"/>
              </w:rPr>
              <w:t xml:space="preserve"> </w:t>
            </w:r>
            <w:proofErr w:type="spellStart"/>
            <w:r w:rsidR="00071126" w:rsidRPr="00A273C0">
              <w:rPr>
                <w:lang w:val="el-GR" w:eastAsia="zh-CN"/>
              </w:rPr>
              <w:t>Π</w:t>
            </w:r>
            <w:r w:rsidR="008B3DDE" w:rsidRPr="00A273C0">
              <w:rPr>
                <w:lang w:val="el-GR" w:eastAsia="zh-CN"/>
              </w:rPr>
              <w:t>ρ</w:t>
            </w:r>
            <w:proofErr w:type="spellEnd"/>
            <w:r w:rsidR="00071126" w:rsidRPr="00A273C0">
              <w:rPr>
                <w:lang w:val="el-GR" w:eastAsia="zh-CN"/>
              </w:rPr>
              <w:t xml:space="preserve">.: </w:t>
            </w:r>
            <w:r w:rsidR="008B3DDE" w:rsidRPr="00A273C0">
              <w:rPr>
                <w:lang w:val="el-GR" w:eastAsia="zh-CN"/>
              </w:rPr>
              <w:t>1886/340692/4.12.2020</w:t>
            </w:r>
            <w:r w:rsidR="00071126" w:rsidRPr="00A273C0">
              <w:rPr>
                <w:lang w:val="el-GR" w:eastAsia="zh-CN"/>
              </w:rPr>
              <w:t>.</w:t>
            </w:r>
          </w:p>
          <w:p w14:paraId="4CF581D1" w14:textId="77777777" w:rsidR="004231A5" w:rsidRPr="00A273C0" w:rsidRDefault="004231A5" w:rsidP="008B3DDE">
            <w:pPr>
              <w:snapToGrid w:val="0"/>
              <w:jc w:val="both"/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>β. Έγγραφό μας, Α.Π.: Φ. 2530/ΑΣ 1648/23.12.2020.</w:t>
            </w:r>
          </w:p>
          <w:p w14:paraId="400F5461" w14:textId="77777777" w:rsidR="00957FA1" w:rsidRPr="00A273C0" w:rsidRDefault="00957FA1" w:rsidP="008B3DDE">
            <w:pPr>
              <w:snapToGrid w:val="0"/>
              <w:jc w:val="both"/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>γ. Έγγραφό μας, Α.Π.: Φ. 2530/ΑΣ 85/26.1.2021.</w:t>
            </w:r>
          </w:p>
          <w:p w14:paraId="29698D62" w14:textId="77777777" w:rsidR="00957FA1" w:rsidRDefault="00957FA1" w:rsidP="008B3DDE">
            <w:pPr>
              <w:snapToGrid w:val="0"/>
              <w:jc w:val="both"/>
              <w:rPr>
                <w:lang w:val="el-GR" w:eastAsia="zh-CN"/>
              </w:rPr>
            </w:pPr>
            <w:r w:rsidRPr="00A273C0">
              <w:rPr>
                <w:lang w:val="el-GR" w:eastAsia="zh-CN"/>
              </w:rPr>
              <w:t>δ. Έγγραφό σας, Α.Π.: Φ. 184/27128/19.2.2021.</w:t>
            </w:r>
          </w:p>
          <w:p w14:paraId="082B021C" w14:textId="77777777" w:rsidR="00E52C8C" w:rsidRDefault="00E52C8C" w:rsidP="008B3DDE">
            <w:pPr>
              <w:snapToGrid w:val="0"/>
              <w:jc w:val="both"/>
              <w:rPr>
                <w:lang w:val="el-GR" w:eastAsia="zh-CN"/>
              </w:rPr>
            </w:pPr>
            <w:r>
              <w:rPr>
                <w:lang w:val="el-GR" w:eastAsia="zh-CN"/>
              </w:rPr>
              <w:t>ε. Έγγραφό μας, Α.Π.: Φ. 2530/ΑΣ 216/22.2.2021.</w:t>
            </w:r>
          </w:p>
          <w:p w14:paraId="24DAB779" w14:textId="25AB5FA1" w:rsidR="0063633B" w:rsidRPr="0063633B" w:rsidRDefault="0063633B" w:rsidP="008B3DDE">
            <w:pPr>
              <w:snapToGrid w:val="0"/>
              <w:jc w:val="both"/>
              <w:rPr>
                <w:lang w:val="el-GR" w:eastAsia="zh-CN"/>
              </w:rPr>
            </w:pPr>
            <w:proofErr w:type="spellStart"/>
            <w:r>
              <w:rPr>
                <w:lang w:val="el-GR" w:eastAsia="zh-CN"/>
              </w:rPr>
              <w:t>στ</w:t>
            </w:r>
            <w:proofErr w:type="spellEnd"/>
            <w:r>
              <w:rPr>
                <w:lang w:val="el-GR" w:eastAsia="zh-CN"/>
              </w:rPr>
              <w:t>. Έγγραφό μας, Α.Π.: Φ. 2530/ΑΣ 415/6.4.2021.</w:t>
            </w:r>
          </w:p>
        </w:tc>
      </w:tr>
    </w:tbl>
    <w:p w14:paraId="3F29DB48" w14:textId="1F3CE8A7" w:rsidR="0063633B" w:rsidRDefault="0063633B" w:rsidP="004231A5">
      <w:pPr>
        <w:snapToGrid w:val="0"/>
        <w:spacing w:before="120" w:after="120"/>
        <w:jc w:val="both"/>
        <w:rPr>
          <w:lang w:val="el-GR" w:eastAsia="zh-CN"/>
        </w:rPr>
      </w:pPr>
      <w:r>
        <w:rPr>
          <w:lang w:val="el-GR" w:eastAsia="zh-CN"/>
        </w:rPr>
        <w:tab/>
      </w:r>
      <w:r w:rsidR="000152CA" w:rsidRPr="00A273C0">
        <w:rPr>
          <w:lang w:val="el-GR" w:eastAsia="zh-CN"/>
        </w:rPr>
        <w:t>Σ</w:t>
      </w:r>
      <w:r w:rsidR="004231A5" w:rsidRPr="00A273C0">
        <w:rPr>
          <w:lang w:val="el-GR" w:eastAsia="zh-CN"/>
        </w:rPr>
        <w:t xml:space="preserve">ε συνέχεια ανωτέρω </w:t>
      </w:r>
      <w:r w:rsidR="00E52C8C">
        <w:rPr>
          <w:lang w:val="el-GR" w:eastAsia="zh-CN"/>
        </w:rPr>
        <w:t xml:space="preserve">σχετικής </w:t>
      </w:r>
      <w:r w:rsidR="004231A5" w:rsidRPr="00A273C0">
        <w:rPr>
          <w:lang w:val="el-GR" w:eastAsia="zh-CN"/>
        </w:rPr>
        <w:t>αλληλογραφίας</w:t>
      </w:r>
      <w:r>
        <w:rPr>
          <w:lang w:val="el-GR" w:eastAsia="zh-CN"/>
        </w:rPr>
        <w:t xml:space="preserve"> και μετά από τηλεφωνική μας επικοινωνία με την </w:t>
      </w:r>
      <w:r w:rsidR="008B3DDE" w:rsidRPr="00A273C0">
        <w:rPr>
          <w:lang w:val="el-GR" w:eastAsia="zh-CN"/>
        </w:rPr>
        <w:t>Γενική Διοίκηση Τελωνείων της Κίνας</w:t>
      </w:r>
      <w:r>
        <w:rPr>
          <w:lang w:val="el-GR" w:eastAsia="zh-CN"/>
        </w:rPr>
        <w:t xml:space="preserve"> (</w:t>
      </w:r>
      <w:r>
        <w:rPr>
          <w:lang w:eastAsia="zh-CN"/>
        </w:rPr>
        <w:t>GACC</w:t>
      </w:r>
      <w:r w:rsidRPr="0063633B">
        <w:rPr>
          <w:lang w:val="el-GR" w:eastAsia="zh-CN"/>
        </w:rPr>
        <w:t>)</w:t>
      </w:r>
      <w:r w:rsidR="008B3DDE" w:rsidRPr="00A273C0">
        <w:rPr>
          <w:lang w:val="el-GR" w:eastAsia="zh-CN"/>
        </w:rPr>
        <w:t xml:space="preserve">, </w:t>
      </w:r>
      <w:r>
        <w:rPr>
          <w:lang w:val="el-GR" w:eastAsia="zh-CN"/>
        </w:rPr>
        <w:t>σας γνωρίζουμε τα εξής:</w:t>
      </w:r>
    </w:p>
    <w:p w14:paraId="5A6CFC74" w14:textId="6F3BD2F8" w:rsidR="0063633B" w:rsidRDefault="0063633B" w:rsidP="004231A5">
      <w:pPr>
        <w:snapToGrid w:val="0"/>
        <w:spacing w:before="120" w:after="120"/>
        <w:jc w:val="both"/>
        <w:rPr>
          <w:lang w:val="el-GR" w:eastAsia="zh-CN"/>
        </w:rPr>
      </w:pPr>
      <w:r>
        <w:rPr>
          <w:lang w:val="el-GR" w:eastAsia="zh-CN"/>
        </w:rPr>
        <w:t>Α.</w:t>
      </w:r>
      <w:r>
        <w:rPr>
          <w:lang w:val="el-GR" w:eastAsia="zh-CN"/>
        </w:rPr>
        <w:tab/>
        <w:t>Συμπλήρωση νέου Πίνακα εγκεκριμένων μονάδων παραγωγής/εξαγωγής αλιευμάτων: Σύμφωνα με νέες οδηγίες, επιχειρήσεις οι οποίες έχουν τροποποιήσει τουλάχιστον ένα από τα πεδία των στηλών «Β», «</w:t>
      </w:r>
      <w:r>
        <w:rPr>
          <w:lang w:eastAsia="zh-CN"/>
        </w:rPr>
        <w:t>C</w:t>
      </w:r>
      <w:r>
        <w:rPr>
          <w:lang w:val="el-GR" w:eastAsia="zh-CN"/>
        </w:rPr>
        <w:t>»</w:t>
      </w:r>
      <w:r w:rsidRPr="0063633B">
        <w:rPr>
          <w:lang w:val="el-GR" w:eastAsia="zh-CN"/>
        </w:rPr>
        <w:t xml:space="preserve">, </w:t>
      </w:r>
      <w:r>
        <w:rPr>
          <w:lang w:val="el-GR" w:eastAsia="zh-CN"/>
        </w:rPr>
        <w:t>«</w:t>
      </w:r>
      <w:r>
        <w:rPr>
          <w:lang w:eastAsia="zh-CN"/>
        </w:rPr>
        <w:t>D</w:t>
      </w:r>
      <w:r>
        <w:rPr>
          <w:lang w:val="el-GR" w:eastAsia="zh-CN"/>
        </w:rPr>
        <w:t>»</w:t>
      </w:r>
      <w:r w:rsidRPr="0063633B">
        <w:rPr>
          <w:lang w:val="el-GR" w:eastAsia="zh-CN"/>
        </w:rPr>
        <w:t xml:space="preserve">, </w:t>
      </w:r>
      <w:r>
        <w:rPr>
          <w:lang w:val="el-GR" w:eastAsia="zh-CN"/>
        </w:rPr>
        <w:t>«</w:t>
      </w:r>
      <w:r>
        <w:rPr>
          <w:lang w:eastAsia="zh-CN"/>
        </w:rPr>
        <w:t>E</w:t>
      </w:r>
      <w:r>
        <w:rPr>
          <w:lang w:val="el-GR" w:eastAsia="zh-CN"/>
        </w:rPr>
        <w:t>»</w:t>
      </w:r>
      <w:r w:rsidRPr="0063633B">
        <w:rPr>
          <w:lang w:val="el-GR" w:eastAsia="zh-CN"/>
        </w:rPr>
        <w:t xml:space="preserve">, </w:t>
      </w:r>
      <w:r>
        <w:rPr>
          <w:lang w:val="el-GR" w:eastAsia="zh-CN"/>
        </w:rPr>
        <w:t>«</w:t>
      </w:r>
      <w:r>
        <w:rPr>
          <w:lang w:eastAsia="zh-CN"/>
        </w:rPr>
        <w:t>F</w:t>
      </w:r>
      <w:r>
        <w:rPr>
          <w:lang w:val="el-GR" w:eastAsia="zh-CN"/>
        </w:rPr>
        <w:t>»</w:t>
      </w:r>
      <w:r w:rsidRPr="0063633B">
        <w:rPr>
          <w:lang w:val="el-GR" w:eastAsia="zh-CN"/>
        </w:rPr>
        <w:t xml:space="preserve">, </w:t>
      </w:r>
      <w:r>
        <w:rPr>
          <w:lang w:val="el-GR" w:eastAsia="zh-CN"/>
        </w:rPr>
        <w:t>«</w:t>
      </w:r>
      <w:r>
        <w:rPr>
          <w:lang w:eastAsia="zh-CN"/>
        </w:rPr>
        <w:t>G</w:t>
      </w:r>
      <w:r>
        <w:rPr>
          <w:lang w:val="el-GR" w:eastAsia="zh-CN"/>
        </w:rPr>
        <w:t>»</w:t>
      </w:r>
      <w:r w:rsidRPr="0063633B">
        <w:rPr>
          <w:lang w:val="el-GR" w:eastAsia="zh-CN"/>
        </w:rPr>
        <w:t xml:space="preserve">, </w:t>
      </w:r>
      <w:r>
        <w:rPr>
          <w:lang w:val="el-GR" w:eastAsia="zh-CN"/>
        </w:rPr>
        <w:t>«</w:t>
      </w:r>
      <w:r>
        <w:rPr>
          <w:lang w:eastAsia="zh-CN"/>
        </w:rPr>
        <w:t>H</w:t>
      </w:r>
      <w:r>
        <w:rPr>
          <w:lang w:val="el-GR" w:eastAsia="zh-CN"/>
        </w:rPr>
        <w:t>»</w:t>
      </w:r>
      <w:r w:rsidRPr="0063633B">
        <w:rPr>
          <w:lang w:val="el-GR" w:eastAsia="zh-CN"/>
        </w:rPr>
        <w:t xml:space="preserve">, </w:t>
      </w:r>
      <w:r>
        <w:rPr>
          <w:lang w:val="el-GR" w:eastAsia="zh-CN"/>
        </w:rPr>
        <w:t xml:space="preserve">«Ι» και «Κ», του νέου Πίνακα που σας </w:t>
      </w:r>
      <w:proofErr w:type="spellStart"/>
      <w:r>
        <w:rPr>
          <w:lang w:val="el-GR" w:eastAsia="zh-CN"/>
        </w:rPr>
        <w:t>διεβιβάσθη</w:t>
      </w:r>
      <w:proofErr w:type="spellEnd"/>
      <w:r>
        <w:rPr>
          <w:lang w:val="el-GR" w:eastAsia="zh-CN"/>
        </w:rPr>
        <w:t xml:space="preserve"> με το ανωτέρω (</w:t>
      </w:r>
      <w:proofErr w:type="spellStart"/>
      <w:r>
        <w:rPr>
          <w:lang w:val="el-GR" w:eastAsia="zh-CN"/>
        </w:rPr>
        <w:t>στ</w:t>
      </w:r>
      <w:proofErr w:type="spellEnd"/>
      <w:r>
        <w:rPr>
          <w:lang w:val="el-GR" w:eastAsia="zh-CN"/>
        </w:rPr>
        <w:t xml:space="preserve">) σχετικό, θα πρέπει, αρχικά, να διαγράφονται (κόκκινη σκίαση) και ακολούθως, να </w:t>
      </w:r>
      <w:proofErr w:type="spellStart"/>
      <w:r>
        <w:rPr>
          <w:lang w:val="el-GR" w:eastAsia="zh-CN"/>
        </w:rPr>
        <w:t>επανεγγράφονται</w:t>
      </w:r>
      <w:proofErr w:type="spellEnd"/>
      <w:r>
        <w:rPr>
          <w:lang w:val="el-GR" w:eastAsia="zh-CN"/>
        </w:rPr>
        <w:t xml:space="preserve"> ως νέες καταχωρήσεις (πράσινη σκίαση) σε γραμμή του Πίνακα, η οποία θα εισάγεται ακριβώς κάτω από την διαγραφείσα παλαιότερη εγγραφή.</w:t>
      </w:r>
    </w:p>
    <w:p w14:paraId="70C1C2A3" w14:textId="65196383" w:rsidR="0063633B" w:rsidRDefault="0063633B" w:rsidP="004231A5">
      <w:pPr>
        <w:snapToGrid w:val="0"/>
        <w:spacing w:before="120" w:after="120"/>
        <w:jc w:val="both"/>
        <w:rPr>
          <w:lang w:val="el-GR" w:eastAsia="zh-CN"/>
        </w:rPr>
      </w:pPr>
      <w:r>
        <w:rPr>
          <w:lang w:val="el-GR" w:eastAsia="zh-CN"/>
        </w:rPr>
        <w:lastRenderedPageBreak/>
        <w:t>Β.</w:t>
      </w:r>
      <w:r>
        <w:rPr>
          <w:lang w:val="el-GR" w:eastAsia="zh-CN"/>
        </w:rPr>
        <w:tab/>
        <w:t xml:space="preserve">Η </w:t>
      </w:r>
      <w:r>
        <w:rPr>
          <w:lang w:eastAsia="zh-CN"/>
        </w:rPr>
        <w:t>GACC</w:t>
      </w:r>
      <w:r w:rsidRPr="0063633B">
        <w:rPr>
          <w:lang w:val="el-GR" w:eastAsia="zh-CN"/>
        </w:rPr>
        <w:t xml:space="preserve"> </w:t>
      </w:r>
      <w:r>
        <w:rPr>
          <w:lang w:val="el-GR" w:eastAsia="zh-CN"/>
        </w:rPr>
        <w:t xml:space="preserve">καλεί τις επιχειρήσεις του Πίνακα να συμπληρώσουν ένα έντυπο αυτό-επιθεώρησης και αυτό-αξιολόγησης, το οποίο, στη συνέχεια, θα πρέπει να θεωρηθεί από τις αρμόδιες ελληνικές Αρχές (επισυνάπτεται σχετικό έντυπο στην αγγλική, ως μας περιήλθε από την </w:t>
      </w:r>
      <w:r>
        <w:rPr>
          <w:lang w:eastAsia="zh-CN"/>
        </w:rPr>
        <w:t>GACC</w:t>
      </w:r>
      <w:r>
        <w:rPr>
          <w:lang w:val="el-GR" w:eastAsia="zh-CN"/>
        </w:rPr>
        <w:t>).</w:t>
      </w:r>
    </w:p>
    <w:p w14:paraId="586CD5D1" w14:textId="1A0B7654" w:rsidR="0063633B" w:rsidRDefault="0063633B" w:rsidP="004231A5">
      <w:pPr>
        <w:snapToGrid w:val="0"/>
        <w:spacing w:before="120" w:after="120"/>
        <w:jc w:val="both"/>
        <w:rPr>
          <w:lang w:val="el-GR" w:eastAsia="zh-CN"/>
        </w:rPr>
      </w:pPr>
      <w:r>
        <w:rPr>
          <w:lang w:val="el-GR" w:eastAsia="zh-CN"/>
        </w:rPr>
        <w:t>Γ.</w:t>
      </w:r>
      <w:r>
        <w:rPr>
          <w:lang w:val="el-GR" w:eastAsia="zh-CN"/>
        </w:rPr>
        <w:tab/>
        <w:t xml:space="preserve">Η </w:t>
      </w:r>
      <w:r>
        <w:rPr>
          <w:lang w:eastAsia="zh-CN"/>
        </w:rPr>
        <w:t>GACC</w:t>
      </w:r>
      <w:r>
        <w:rPr>
          <w:lang w:val="el-GR" w:eastAsia="zh-CN"/>
        </w:rPr>
        <w:t xml:space="preserve"> σκοπεύει να πραγματοποιήσει </w:t>
      </w:r>
      <w:proofErr w:type="spellStart"/>
      <w:r>
        <w:rPr>
          <w:lang w:val="el-GR" w:eastAsia="zh-CN"/>
        </w:rPr>
        <w:t>τηλε</w:t>
      </w:r>
      <w:proofErr w:type="spellEnd"/>
      <w:r>
        <w:rPr>
          <w:lang w:val="el-GR" w:eastAsia="zh-CN"/>
        </w:rPr>
        <w:t xml:space="preserve">-επιθεωρήσεις </w:t>
      </w:r>
      <w:proofErr w:type="spellStart"/>
      <w:r>
        <w:rPr>
          <w:lang w:val="el-GR" w:eastAsia="zh-CN"/>
        </w:rPr>
        <w:t>τυχαίως</w:t>
      </w:r>
      <w:proofErr w:type="spellEnd"/>
      <w:r>
        <w:rPr>
          <w:lang w:val="el-GR" w:eastAsia="zh-CN"/>
        </w:rPr>
        <w:t xml:space="preserve"> επιλεγμένων ελληνικών παραγωγικών μονάδων. Στο πλαίσιο αυτό, αποστέλλονται συνημμένα, σε ανεπίσημη μετάφραση του Γραφείου μας, οι σχετικές τεχνικές προδιαγραφές, καθώς και η προτεινόμενη διαδικασία. Σύμφωνα με τις μέχρι τώρα πληροφορίες, η </w:t>
      </w:r>
      <w:r>
        <w:rPr>
          <w:lang w:eastAsia="zh-CN"/>
        </w:rPr>
        <w:t>GACC</w:t>
      </w:r>
      <w:r>
        <w:rPr>
          <w:lang w:val="el-GR" w:eastAsia="zh-CN"/>
        </w:rPr>
        <w:t xml:space="preserve"> θα επιλέξει περίπου τρεις (3) επιχειρήσεις από τον Πίνακα που της </w:t>
      </w:r>
      <w:proofErr w:type="spellStart"/>
      <w:r>
        <w:rPr>
          <w:lang w:val="el-GR" w:eastAsia="zh-CN"/>
        </w:rPr>
        <w:t>διεβιβάσθη</w:t>
      </w:r>
      <w:proofErr w:type="spellEnd"/>
      <w:r>
        <w:rPr>
          <w:lang w:val="el-GR" w:eastAsia="zh-CN"/>
        </w:rPr>
        <w:t xml:space="preserve"> με την από 22.2.2021 Ρηματική Διακοίνωση της Πρεσβείας μας, υπ’ </w:t>
      </w:r>
      <w:proofErr w:type="spellStart"/>
      <w:r>
        <w:rPr>
          <w:lang w:val="el-GR" w:eastAsia="zh-CN"/>
        </w:rPr>
        <w:t>αριθμ</w:t>
      </w:r>
      <w:proofErr w:type="spellEnd"/>
      <w:r>
        <w:rPr>
          <w:lang w:val="el-GR" w:eastAsia="zh-CN"/>
        </w:rPr>
        <w:t xml:space="preserve">. </w:t>
      </w:r>
      <w:r>
        <w:rPr>
          <w:lang w:eastAsia="zh-CN"/>
        </w:rPr>
        <w:t>F</w:t>
      </w:r>
      <w:r w:rsidRPr="0063633B">
        <w:rPr>
          <w:lang w:val="el-GR" w:eastAsia="zh-CN"/>
        </w:rPr>
        <w:t>. 210/</w:t>
      </w:r>
      <w:r>
        <w:rPr>
          <w:lang w:eastAsia="zh-CN"/>
        </w:rPr>
        <w:t>AS</w:t>
      </w:r>
      <w:r w:rsidRPr="0063633B">
        <w:rPr>
          <w:lang w:val="el-GR" w:eastAsia="zh-CN"/>
        </w:rPr>
        <w:t xml:space="preserve"> 215</w:t>
      </w:r>
      <w:r>
        <w:rPr>
          <w:lang w:val="el-GR" w:eastAsia="zh-CN"/>
        </w:rPr>
        <w:t xml:space="preserve"> (βλ. ανωτέρω (ε) σχετικό) και, σε συνεννόηση με τις αρμόδιες αρχές της χώρας μας, θα καθορισθεί ένα οι επιχειρήσεις αυτές είναι κατάλληλες και θα διευθετηθούν οι τεχνικές λεπτομέρειες των </w:t>
      </w:r>
      <w:proofErr w:type="spellStart"/>
      <w:r>
        <w:rPr>
          <w:lang w:val="el-GR" w:eastAsia="zh-CN"/>
        </w:rPr>
        <w:t>τηλε</w:t>
      </w:r>
      <w:proofErr w:type="spellEnd"/>
      <w:r>
        <w:rPr>
          <w:lang w:val="el-GR" w:eastAsia="zh-CN"/>
        </w:rPr>
        <w:t>-επιθεωρήσεών τους.</w:t>
      </w:r>
    </w:p>
    <w:p w14:paraId="62CA5975" w14:textId="0761E856" w:rsidR="0063633B" w:rsidRPr="0063633B" w:rsidRDefault="0063633B" w:rsidP="004231A5">
      <w:pPr>
        <w:snapToGrid w:val="0"/>
        <w:spacing w:before="120" w:after="120"/>
        <w:jc w:val="both"/>
        <w:rPr>
          <w:lang w:val="el-GR" w:eastAsia="zh-CN"/>
        </w:rPr>
      </w:pPr>
      <w:r>
        <w:rPr>
          <w:lang w:val="el-GR" w:eastAsia="zh-CN"/>
        </w:rPr>
        <w:tab/>
        <w:t xml:space="preserve">Από πλευράς μας, τονίσαμε ότι, η διευθέτηση των ημερομηνιών και άλλων τεχνικών λεπτομερειών των </w:t>
      </w:r>
      <w:proofErr w:type="spellStart"/>
      <w:r>
        <w:rPr>
          <w:lang w:val="el-GR" w:eastAsia="zh-CN"/>
        </w:rPr>
        <w:t>τηλε</w:t>
      </w:r>
      <w:proofErr w:type="spellEnd"/>
      <w:r>
        <w:rPr>
          <w:lang w:val="el-GR" w:eastAsia="zh-CN"/>
        </w:rPr>
        <w:t>-επιθεωρήσεων θα απαιτήσει αρκετό χρονικό διάστημα, μεταξύ άλλων και λόγω των περιορισμών στις μετακινήσεις, λόγω της πανδημίας.</w:t>
      </w:r>
    </w:p>
    <w:p w14:paraId="52D73167" w14:textId="7BF776B6" w:rsidR="00E52C8C" w:rsidRDefault="00E52C8C" w:rsidP="00E52C8C">
      <w:pPr>
        <w:snapToGrid w:val="0"/>
        <w:spacing w:before="120" w:after="120"/>
        <w:ind w:firstLine="720"/>
        <w:jc w:val="both"/>
        <w:rPr>
          <w:lang w:val="el-GR" w:eastAsia="zh-CN"/>
        </w:rPr>
      </w:pPr>
      <w:r>
        <w:rPr>
          <w:lang w:val="el-GR" w:eastAsia="zh-CN"/>
        </w:rPr>
        <w:t>Θα παρακαλούσαμε για τις ενέργειές σας.</w:t>
      </w:r>
    </w:p>
    <w:p w14:paraId="71AD3A04" w14:textId="77777777" w:rsidR="00E52C8C" w:rsidRDefault="00E52C8C" w:rsidP="00A0118B">
      <w:pPr>
        <w:tabs>
          <w:tab w:val="center" w:pos="6300"/>
        </w:tabs>
        <w:ind w:left="4680"/>
        <w:jc w:val="center"/>
        <w:rPr>
          <w:lang w:val="el-GR"/>
        </w:rPr>
      </w:pPr>
    </w:p>
    <w:p w14:paraId="5D8D2A31" w14:textId="77777777" w:rsidR="00E52C8C" w:rsidRDefault="00E52C8C" w:rsidP="00A0118B">
      <w:pPr>
        <w:tabs>
          <w:tab w:val="center" w:pos="6300"/>
        </w:tabs>
        <w:ind w:left="4680"/>
        <w:jc w:val="center"/>
        <w:rPr>
          <w:lang w:val="el-GR"/>
        </w:rPr>
      </w:pPr>
    </w:p>
    <w:p w14:paraId="42C710AC" w14:textId="1D97A477" w:rsidR="00107441" w:rsidRPr="00A273C0" w:rsidRDefault="000B4965" w:rsidP="00A0118B">
      <w:pPr>
        <w:tabs>
          <w:tab w:val="center" w:pos="6300"/>
        </w:tabs>
        <w:ind w:left="4680"/>
        <w:jc w:val="center"/>
        <w:rPr>
          <w:lang w:val="el-GR"/>
        </w:rPr>
      </w:pPr>
      <w:r w:rsidRPr="00A273C0">
        <w:rPr>
          <w:lang w:val="el-GR"/>
        </w:rPr>
        <w:t xml:space="preserve">Ο </w:t>
      </w:r>
      <w:r w:rsidR="003D7FBE" w:rsidRPr="00A273C0">
        <w:rPr>
          <w:lang w:val="el-GR"/>
        </w:rPr>
        <w:t>Διευθύνων</w:t>
      </w:r>
    </w:p>
    <w:p w14:paraId="0A530270" w14:textId="77777777" w:rsidR="00351913" w:rsidRPr="00A273C0" w:rsidRDefault="00351913" w:rsidP="00A0118B">
      <w:pPr>
        <w:tabs>
          <w:tab w:val="center" w:pos="6300"/>
        </w:tabs>
        <w:ind w:left="4680"/>
        <w:jc w:val="center"/>
        <w:rPr>
          <w:lang w:val="el-GR"/>
        </w:rPr>
      </w:pPr>
    </w:p>
    <w:p w14:paraId="2D913E08" w14:textId="77777777" w:rsidR="003E3A0F" w:rsidRPr="00A273C0" w:rsidRDefault="003E3A0F" w:rsidP="00A0118B">
      <w:pPr>
        <w:tabs>
          <w:tab w:val="center" w:pos="6300"/>
        </w:tabs>
        <w:ind w:left="4680"/>
        <w:jc w:val="center"/>
        <w:rPr>
          <w:lang w:val="el-GR"/>
        </w:rPr>
      </w:pPr>
    </w:p>
    <w:p w14:paraId="38058D5A" w14:textId="77777777" w:rsidR="000B4965" w:rsidRPr="00A273C0" w:rsidRDefault="003D7FBE" w:rsidP="00A0118B">
      <w:pPr>
        <w:tabs>
          <w:tab w:val="center" w:pos="6300"/>
        </w:tabs>
        <w:ind w:left="4680"/>
        <w:jc w:val="center"/>
        <w:rPr>
          <w:lang w:val="el-GR" w:eastAsia="zh-CN"/>
        </w:rPr>
      </w:pPr>
      <w:r w:rsidRPr="00A273C0">
        <w:rPr>
          <w:lang w:val="el-GR" w:eastAsia="zh-CN"/>
        </w:rPr>
        <w:t>Γεώργιος Χατζηπέτρος</w:t>
      </w:r>
    </w:p>
    <w:p w14:paraId="480C845F" w14:textId="77777777" w:rsidR="00DD4819" w:rsidRPr="00A273C0" w:rsidRDefault="003D7FBE" w:rsidP="003E3A0F">
      <w:pPr>
        <w:tabs>
          <w:tab w:val="center" w:pos="6300"/>
        </w:tabs>
        <w:ind w:left="4680"/>
        <w:jc w:val="center"/>
        <w:rPr>
          <w:lang w:val="el-GR"/>
        </w:rPr>
      </w:pPr>
      <w:r w:rsidRPr="00A273C0">
        <w:rPr>
          <w:lang w:val="el-GR" w:eastAsia="zh-CN"/>
        </w:rPr>
        <w:t>Γραμματέας</w:t>
      </w:r>
      <w:r w:rsidR="0088578B" w:rsidRPr="00A273C0">
        <w:rPr>
          <w:lang w:val="el-GR"/>
        </w:rPr>
        <w:t xml:space="preserve"> </w:t>
      </w:r>
      <w:r w:rsidR="000B4965" w:rsidRPr="00A273C0">
        <w:rPr>
          <w:lang w:val="el-GR"/>
        </w:rPr>
        <w:t>Ο</w:t>
      </w:r>
      <w:r w:rsidR="006437D9" w:rsidRPr="00A273C0">
        <w:rPr>
          <w:lang w:val="el-GR"/>
        </w:rPr>
        <w:t>.</w:t>
      </w:r>
      <w:r w:rsidR="000B4965" w:rsidRPr="00A273C0">
        <w:rPr>
          <w:lang w:val="el-GR"/>
        </w:rPr>
        <w:t>Ε</w:t>
      </w:r>
      <w:r w:rsidR="006437D9" w:rsidRPr="00A273C0">
        <w:rPr>
          <w:lang w:val="el-GR"/>
        </w:rPr>
        <w:t>.</w:t>
      </w:r>
      <w:r w:rsidR="000B4965" w:rsidRPr="00A273C0">
        <w:rPr>
          <w:lang w:val="el-GR"/>
        </w:rPr>
        <w:t>Υ</w:t>
      </w:r>
      <w:r w:rsidR="006437D9" w:rsidRPr="00A273C0">
        <w:rPr>
          <w:lang w:val="el-GR"/>
        </w:rPr>
        <w:t>.</w:t>
      </w:r>
      <w:r w:rsidR="000B4965" w:rsidRPr="00A273C0">
        <w:rPr>
          <w:lang w:val="el-GR"/>
        </w:rPr>
        <w:t xml:space="preserve"> </w:t>
      </w:r>
      <w:r w:rsidR="0032487D" w:rsidRPr="00A273C0">
        <w:t>A</w:t>
      </w:r>
      <w:r w:rsidR="000B4965" w:rsidRPr="00A273C0">
        <w:rPr>
          <w:lang w:val="el-GR"/>
        </w:rPr>
        <w:t>΄</w:t>
      </w:r>
    </w:p>
    <w:p w14:paraId="594CFFE3" w14:textId="19C7AE37" w:rsidR="00E52C8C" w:rsidRDefault="00E52C8C" w:rsidP="00AF1D0C">
      <w:pPr>
        <w:rPr>
          <w:lang w:val="el-GR"/>
        </w:rPr>
      </w:pPr>
    </w:p>
    <w:p w14:paraId="1C7334A5" w14:textId="77777777" w:rsidR="0063633B" w:rsidRDefault="0063633B" w:rsidP="00AF1D0C">
      <w:pPr>
        <w:rPr>
          <w:lang w:val="el-GR"/>
        </w:rPr>
      </w:pPr>
    </w:p>
    <w:p w14:paraId="268E01BA" w14:textId="77777777" w:rsidR="00E52C8C" w:rsidRDefault="00E52C8C" w:rsidP="00AF1D0C">
      <w:pPr>
        <w:rPr>
          <w:lang w:val="el-GR"/>
        </w:rPr>
      </w:pPr>
    </w:p>
    <w:p w14:paraId="2A7DEAF9" w14:textId="77777777" w:rsidR="0063633B" w:rsidRDefault="00150581" w:rsidP="00AF1D0C">
      <w:pPr>
        <w:rPr>
          <w:lang w:eastAsia="zh-CN"/>
        </w:rPr>
      </w:pPr>
      <w:r w:rsidRPr="00A273C0">
        <w:rPr>
          <w:lang w:val="el-GR"/>
        </w:rPr>
        <w:t>Συν</w:t>
      </w:r>
      <w:r w:rsidRPr="0063633B">
        <w:t xml:space="preserve">.: </w:t>
      </w:r>
      <w:r w:rsidR="0063633B">
        <w:rPr>
          <w:lang w:val="el-GR"/>
        </w:rPr>
        <w:t>α</w:t>
      </w:r>
      <w:r w:rsidR="0063633B" w:rsidRPr="0063633B">
        <w:t>. «</w:t>
      </w:r>
      <w:r w:rsidR="0063633B">
        <w:rPr>
          <w:lang w:eastAsia="zh-CN"/>
        </w:rPr>
        <w:t>Registration Conditions and Inspection Focuses for Manufacturers of Imported</w:t>
      </w:r>
    </w:p>
    <w:p w14:paraId="029D7841" w14:textId="16D9512F" w:rsidR="0063633B" w:rsidRDefault="0063633B" w:rsidP="0063633B">
      <w:pPr>
        <w:ind w:firstLine="720"/>
        <w:rPr>
          <w:lang w:eastAsia="zh-CN"/>
        </w:rPr>
      </w:pPr>
      <w:r w:rsidRPr="0063633B">
        <w:rPr>
          <w:lang w:eastAsia="zh-CN"/>
        </w:rPr>
        <w:t xml:space="preserve">   </w:t>
      </w:r>
      <w:r>
        <w:rPr>
          <w:lang w:eastAsia="zh-CN"/>
        </w:rPr>
        <w:t>Aquatic Products</w:t>
      </w:r>
      <w:r w:rsidRPr="0063633B">
        <w:rPr>
          <w:lang w:eastAsia="zh-CN"/>
        </w:rPr>
        <w:t>»</w:t>
      </w:r>
      <w:r>
        <w:rPr>
          <w:lang w:eastAsia="zh-CN"/>
        </w:rPr>
        <w:t xml:space="preserve"> </w:t>
      </w:r>
      <w:r w:rsidRPr="0063633B">
        <w:rPr>
          <w:lang w:eastAsia="zh-CN"/>
        </w:rPr>
        <w:t xml:space="preserve">(24 </w:t>
      </w:r>
      <w:proofErr w:type="spellStart"/>
      <w:r>
        <w:rPr>
          <w:lang w:val="el-GR" w:eastAsia="zh-CN"/>
        </w:rPr>
        <w:t>σελ</w:t>
      </w:r>
      <w:proofErr w:type="spellEnd"/>
      <w:r w:rsidRPr="0063633B">
        <w:rPr>
          <w:lang w:eastAsia="zh-CN"/>
        </w:rPr>
        <w:t>.)</w:t>
      </w:r>
    </w:p>
    <w:p w14:paraId="5D0F6310" w14:textId="7479C285" w:rsidR="00AF1D0C" w:rsidRPr="0063633B" w:rsidRDefault="0063633B" w:rsidP="0063633B">
      <w:pPr>
        <w:rPr>
          <w:lang w:eastAsia="zh-CN"/>
        </w:rPr>
      </w:pPr>
      <w:r w:rsidRPr="0063633B">
        <w:rPr>
          <w:lang w:eastAsia="zh-CN"/>
        </w:rPr>
        <w:t xml:space="preserve"> </w:t>
      </w:r>
      <w:r>
        <w:rPr>
          <w:lang w:val="el-GR" w:eastAsia="zh-CN"/>
        </w:rPr>
        <w:t xml:space="preserve">         β</w:t>
      </w:r>
      <w:r w:rsidRPr="0063633B">
        <w:rPr>
          <w:lang w:eastAsia="zh-CN"/>
        </w:rPr>
        <w:t xml:space="preserve">. </w:t>
      </w:r>
      <w:r>
        <w:rPr>
          <w:lang w:eastAsia="zh-CN"/>
        </w:rPr>
        <w:t xml:space="preserve"> </w:t>
      </w:r>
      <w:r w:rsidRPr="0063633B">
        <w:rPr>
          <w:lang w:eastAsia="zh-CN"/>
        </w:rPr>
        <w:t xml:space="preserve">«1. </w:t>
      </w:r>
      <w:r>
        <w:rPr>
          <w:lang w:eastAsia="zh-CN"/>
        </w:rPr>
        <w:t>Video Inspection Requirement</w:t>
      </w:r>
      <w:r w:rsidRPr="0063633B">
        <w:rPr>
          <w:lang w:eastAsia="zh-CN"/>
        </w:rPr>
        <w:t xml:space="preserve">» (1 </w:t>
      </w:r>
      <w:proofErr w:type="spellStart"/>
      <w:r>
        <w:rPr>
          <w:lang w:val="el-GR" w:eastAsia="zh-CN"/>
        </w:rPr>
        <w:t>σελ</w:t>
      </w:r>
      <w:proofErr w:type="spellEnd"/>
      <w:r w:rsidRPr="0063633B">
        <w:rPr>
          <w:lang w:eastAsia="zh-CN"/>
        </w:rPr>
        <w:t>.).</w:t>
      </w:r>
    </w:p>
    <w:p w14:paraId="7CF40B82" w14:textId="239F99CF" w:rsidR="0063633B" w:rsidRPr="0063633B" w:rsidRDefault="0063633B" w:rsidP="00AF1D0C">
      <w:pPr>
        <w:rPr>
          <w:lang w:eastAsia="zh-CN"/>
        </w:rPr>
      </w:pPr>
      <w:r>
        <w:rPr>
          <w:lang w:val="el-GR" w:eastAsia="zh-CN"/>
        </w:rPr>
        <w:t xml:space="preserve">          γ</w:t>
      </w:r>
      <w:r w:rsidRPr="0063633B">
        <w:rPr>
          <w:lang w:eastAsia="zh-CN"/>
        </w:rPr>
        <w:t xml:space="preserve">. «2. </w:t>
      </w:r>
      <w:r>
        <w:rPr>
          <w:lang w:eastAsia="zh-CN"/>
        </w:rPr>
        <w:t>Reference Process</w:t>
      </w:r>
      <w:r w:rsidRPr="0063633B">
        <w:rPr>
          <w:lang w:eastAsia="zh-CN"/>
        </w:rPr>
        <w:t xml:space="preserve">» (1 </w:t>
      </w:r>
      <w:proofErr w:type="spellStart"/>
      <w:r>
        <w:rPr>
          <w:lang w:val="el-GR" w:eastAsia="zh-CN"/>
        </w:rPr>
        <w:t>σελ</w:t>
      </w:r>
      <w:proofErr w:type="spellEnd"/>
      <w:r w:rsidRPr="0063633B">
        <w:rPr>
          <w:lang w:eastAsia="zh-CN"/>
        </w:rPr>
        <w:t>.).</w:t>
      </w:r>
    </w:p>
    <w:p w14:paraId="13D137AA" w14:textId="2C537BF8" w:rsidR="0063633B" w:rsidRPr="0063633B" w:rsidRDefault="0063633B" w:rsidP="00AF1D0C">
      <w:pPr>
        <w:rPr>
          <w:lang w:eastAsia="zh-CN"/>
        </w:rPr>
      </w:pPr>
      <w:r w:rsidRPr="0063633B">
        <w:rPr>
          <w:lang w:eastAsia="zh-CN"/>
        </w:rPr>
        <w:t xml:space="preserve"> </w:t>
      </w:r>
      <w:r>
        <w:rPr>
          <w:lang w:val="el-GR" w:eastAsia="zh-CN"/>
        </w:rPr>
        <w:t xml:space="preserve">         δ</w:t>
      </w:r>
      <w:r w:rsidRPr="0063633B">
        <w:rPr>
          <w:lang w:eastAsia="zh-CN"/>
        </w:rPr>
        <w:t xml:space="preserve">. «3. </w:t>
      </w:r>
      <w:r>
        <w:rPr>
          <w:lang w:eastAsia="zh-CN"/>
        </w:rPr>
        <w:t>Video Inspection Arrangement</w:t>
      </w:r>
      <w:r w:rsidRPr="0063633B">
        <w:rPr>
          <w:lang w:eastAsia="zh-CN"/>
        </w:rPr>
        <w:t xml:space="preserve">» (1 </w:t>
      </w:r>
      <w:proofErr w:type="spellStart"/>
      <w:r>
        <w:rPr>
          <w:lang w:val="el-GR" w:eastAsia="zh-CN"/>
        </w:rPr>
        <w:t>σελ</w:t>
      </w:r>
      <w:proofErr w:type="spellEnd"/>
      <w:r w:rsidRPr="0063633B">
        <w:rPr>
          <w:lang w:eastAsia="zh-CN"/>
        </w:rPr>
        <w:t>.).</w:t>
      </w:r>
    </w:p>
    <w:sectPr w:rsidR="0063633B" w:rsidRPr="0063633B" w:rsidSect="00826D5E">
      <w:headerReference w:type="default" r:id="rId17"/>
      <w:footerReference w:type="even" r:id="rId18"/>
      <w:footerReference w:type="default" r:id="rId19"/>
      <w:pgSz w:w="11909" w:h="16834" w:code="9"/>
      <w:pgMar w:top="1008" w:right="1152" w:bottom="1008" w:left="1440" w:header="720" w:footer="5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E671D" w14:textId="77777777" w:rsidR="008B3DDE" w:rsidRDefault="008B3DDE">
      <w:r>
        <w:separator/>
      </w:r>
    </w:p>
  </w:endnote>
  <w:endnote w:type="continuationSeparator" w:id="0">
    <w:p w14:paraId="6063C54E" w14:textId="77777777" w:rsidR="008B3DDE" w:rsidRDefault="008B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7891" w14:textId="77777777" w:rsidR="008B3DDE" w:rsidRDefault="008B3DDE" w:rsidP="00A011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9C3D39" w14:textId="77777777" w:rsidR="008B3DDE" w:rsidRDefault="008B3DDE" w:rsidP="00A72EE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33222" w14:textId="77777777" w:rsidR="008B3DDE" w:rsidRDefault="008B3DDE" w:rsidP="00A011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0581">
      <w:rPr>
        <w:rStyle w:val="PageNumber"/>
        <w:noProof/>
      </w:rPr>
      <w:t>1</w:t>
    </w:r>
    <w:r>
      <w:rPr>
        <w:rStyle w:val="PageNumber"/>
      </w:rPr>
      <w:fldChar w:fldCharType="end"/>
    </w:r>
  </w:p>
  <w:p w14:paraId="59471765" w14:textId="04ED1180" w:rsidR="008B3DDE" w:rsidRPr="00E52C8C" w:rsidRDefault="008B3DDE" w:rsidP="00A0118B">
    <w:pPr>
      <w:pStyle w:val="Footer"/>
      <w:pBdr>
        <w:top w:val="single" w:sz="4" w:space="1" w:color="808080"/>
      </w:pBdr>
      <w:ind w:right="360"/>
      <w:jc w:val="center"/>
      <w:rPr>
        <w:color w:val="808080"/>
        <w:sz w:val="20"/>
        <w:szCs w:val="20"/>
        <w:lang w:val="el-GR"/>
      </w:rPr>
    </w:pPr>
    <w:r>
      <w:rPr>
        <w:color w:val="808080"/>
        <w:sz w:val="20"/>
        <w:szCs w:val="20"/>
        <w:lang w:val="el-GR"/>
      </w:rPr>
      <w:t xml:space="preserve">Φ. </w:t>
    </w:r>
    <w:r>
      <w:rPr>
        <w:color w:val="808080"/>
        <w:sz w:val="20"/>
        <w:szCs w:val="20"/>
        <w:lang w:val="el-GR"/>
      </w:rPr>
      <w:t>2</w:t>
    </w:r>
    <w:r w:rsidR="001C02E9">
      <w:rPr>
        <w:color w:val="808080"/>
        <w:sz w:val="20"/>
        <w:szCs w:val="20"/>
        <w:lang w:val="el-GR"/>
      </w:rPr>
      <w:t>530</w:t>
    </w:r>
    <w:r>
      <w:rPr>
        <w:color w:val="808080"/>
        <w:sz w:val="20"/>
        <w:szCs w:val="20"/>
        <w:lang w:val="el-GR"/>
      </w:rPr>
      <w:t xml:space="preserve"> / ΑΣ </w:t>
    </w:r>
    <w:r w:rsidR="0063633B">
      <w:rPr>
        <w:color w:val="808080"/>
        <w:sz w:val="20"/>
        <w:szCs w:val="20"/>
        <w:lang w:val="el-GR"/>
      </w:rPr>
      <w:t>453</w:t>
    </w:r>
  </w:p>
  <w:p w14:paraId="17595DC1" w14:textId="3CFAEFD1" w:rsidR="008B3DDE" w:rsidRPr="005A53AA" w:rsidRDefault="008B3DDE" w:rsidP="00A0118B">
    <w:pPr>
      <w:pStyle w:val="Footer"/>
      <w:pBdr>
        <w:top w:val="single" w:sz="4" w:space="1" w:color="808080"/>
      </w:pBdr>
      <w:ind w:right="360"/>
      <w:jc w:val="center"/>
      <w:rPr>
        <w:b/>
        <w:color w:val="808080"/>
        <w:sz w:val="20"/>
        <w:szCs w:val="20"/>
        <w:lang w:val="el-GR" w:eastAsia="zh-CN"/>
      </w:rPr>
    </w:pPr>
    <w:r>
      <w:rPr>
        <w:b/>
        <w:color w:val="808080"/>
        <w:sz w:val="20"/>
        <w:szCs w:val="20"/>
        <w:lang w:val="el-GR"/>
      </w:rPr>
      <w:t>ΑΔΙΑΒΑΘΜΗΤΟ</w:t>
    </w:r>
    <w:r w:rsidRPr="00A0118B">
      <w:rPr>
        <w:b/>
        <w:color w:val="808080"/>
        <w:sz w:val="20"/>
        <w:szCs w:val="20"/>
        <w:lang w:val="el-GR"/>
      </w:rPr>
      <w:t xml:space="preserve"> </w:t>
    </w:r>
    <w:r w:rsidR="00E52C8C">
      <w:rPr>
        <w:b/>
        <w:color w:val="808080"/>
        <w:sz w:val="20"/>
        <w:szCs w:val="20"/>
        <w:lang w:val="el-GR"/>
      </w:rPr>
      <w:t>–</w:t>
    </w:r>
    <w:r w:rsidRPr="00A0118B">
      <w:rPr>
        <w:b/>
        <w:color w:val="808080"/>
        <w:sz w:val="20"/>
        <w:szCs w:val="20"/>
        <w:lang w:val="el-GR"/>
      </w:rPr>
      <w:t xml:space="preserve"> </w:t>
    </w:r>
    <w:r w:rsidR="00E52C8C">
      <w:rPr>
        <w:b/>
        <w:color w:val="808080"/>
        <w:sz w:val="20"/>
        <w:szCs w:val="20"/>
        <w:lang w:val="el-GR" w:eastAsia="zh-CN"/>
      </w:rPr>
      <w:t>ΕΠΕΙΓΟΝ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5859D" w14:textId="77777777" w:rsidR="008B3DDE" w:rsidRDefault="008B3DDE">
      <w:r>
        <w:separator/>
      </w:r>
    </w:p>
  </w:footnote>
  <w:footnote w:type="continuationSeparator" w:id="0">
    <w:p w14:paraId="269BE1B6" w14:textId="77777777" w:rsidR="008B3DDE" w:rsidRDefault="008B3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E824F" w14:textId="77777777" w:rsidR="008B3DDE" w:rsidRDefault="008B3DDE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5E79"/>
    <w:multiLevelType w:val="hybridMultilevel"/>
    <w:tmpl w:val="2098A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5F09"/>
    <w:multiLevelType w:val="hybridMultilevel"/>
    <w:tmpl w:val="4C2CC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47E5E"/>
    <w:multiLevelType w:val="hybridMultilevel"/>
    <w:tmpl w:val="5E00B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A1B43"/>
    <w:multiLevelType w:val="hybridMultilevel"/>
    <w:tmpl w:val="322AEDDC"/>
    <w:lvl w:ilvl="0" w:tplc="040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CB547E"/>
    <w:multiLevelType w:val="hybridMultilevel"/>
    <w:tmpl w:val="46F6A96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D1CEC"/>
    <w:multiLevelType w:val="hybridMultilevel"/>
    <w:tmpl w:val="5E488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3277E"/>
    <w:multiLevelType w:val="hybridMultilevel"/>
    <w:tmpl w:val="97E80F6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E087C"/>
    <w:multiLevelType w:val="hybridMultilevel"/>
    <w:tmpl w:val="5122D8A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0604"/>
    <w:multiLevelType w:val="hybridMultilevel"/>
    <w:tmpl w:val="EA541B02"/>
    <w:lvl w:ilvl="0" w:tplc="67FC9BF0">
      <w:numFmt w:val="bullet"/>
      <w:lvlText w:val="-"/>
      <w:lvlJc w:val="left"/>
      <w:pPr>
        <w:tabs>
          <w:tab w:val="num" w:pos="396"/>
        </w:tabs>
        <w:ind w:left="39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E13F4"/>
    <w:multiLevelType w:val="hybridMultilevel"/>
    <w:tmpl w:val="59B02BF6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D74050"/>
    <w:multiLevelType w:val="hybridMultilevel"/>
    <w:tmpl w:val="D8D4C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8683C"/>
    <w:multiLevelType w:val="hybridMultilevel"/>
    <w:tmpl w:val="D8501D84"/>
    <w:lvl w:ilvl="0" w:tplc="39BC50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50AA3"/>
    <w:multiLevelType w:val="hybridMultilevel"/>
    <w:tmpl w:val="43CA2BD2"/>
    <w:lvl w:ilvl="0" w:tplc="1E7A8E0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4BF06A1D"/>
    <w:multiLevelType w:val="hybridMultilevel"/>
    <w:tmpl w:val="6A1057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82AB1"/>
    <w:multiLevelType w:val="hybridMultilevel"/>
    <w:tmpl w:val="F85A4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429C8"/>
    <w:multiLevelType w:val="hybridMultilevel"/>
    <w:tmpl w:val="38AA365A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4E3FDB"/>
    <w:multiLevelType w:val="hybridMultilevel"/>
    <w:tmpl w:val="CF64B22E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5400A2"/>
    <w:multiLevelType w:val="hybridMultilevel"/>
    <w:tmpl w:val="CA06F86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6E2B"/>
    <w:multiLevelType w:val="hybridMultilevel"/>
    <w:tmpl w:val="E84AF65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D3E1A"/>
    <w:multiLevelType w:val="hybridMultilevel"/>
    <w:tmpl w:val="5BAAF64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0214B4"/>
    <w:multiLevelType w:val="hybridMultilevel"/>
    <w:tmpl w:val="C7AA4F7A"/>
    <w:lvl w:ilvl="0" w:tplc="A1F82222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749702EB"/>
    <w:multiLevelType w:val="hybridMultilevel"/>
    <w:tmpl w:val="44EA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58534B"/>
    <w:multiLevelType w:val="hybridMultilevel"/>
    <w:tmpl w:val="4D788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0F18C8"/>
    <w:multiLevelType w:val="hybridMultilevel"/>
    <w:tmpl w:val="D0D400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544DF"/>
    <w:multiLevelType w:val="hybridMultilevel"/>
    <w:tmpl w:val="D94CEED8"/>
    <w:lvl w:ilvl="0" w:tplc="040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24"/>
  </w:num>
  <w:num w:numId="5">
    <w:abstractNumId w:val="12"/>
  </w:num>
  <w:num w:numId="6">
    <w:abstractNumId w:val="20"/>
  </w:num>
  <w:num w:numId="7">
    <w:abstractNumId w:val="17"/>
  </w:num>
  <w:num w:numId="8">
    <w:abstractNumId w:val="9"/>
  </w:num>
  <w:num w:numId="9">
    <w:abstractNumId w:val="4"/>
  </w:num>
  <w:num w:numId="10">
    <w:abstractNumId w:val="15"/>
  </w:num>
  <w:num w:numId="11">
    <w:abstractNumId w:val="16"/>
  </w:num>
  <w:num w:numId="12">
    <w:abstractNumId w:val="22"/>
  </w:num>
  <w:num w:numId="13">
    <w:abstractNumId w:val="14"/>
  </w:num>
  <w:num w:numId="14">
    <w:abstractNumId w:val="21"/>
  </w:num>
  <w:num w:numId="15">
    <w:abstractNumId w:val="1"/>
  </w:num>
  <w:num w:numId="16">
    <w:abstractNumId w:val="2"/>
  </w:num>
  <w:num w:numId="17">
    <w:abstractNumId w:val="10"/>
  </w:num>
  <w:num w:numId="18">
    <w:abstractNumId w:val="0"/>
  </w:num>
  <w:num w:numId="19">
    <w:abstractNumId w:val="5"/>
  </w:num>
  <w:num w:numId="20">
    <w:abstractNumId w:val="6"/>
  </w:num>
  <w:num w:numId="21">
    <w:abstractNumId w:val="19"/>
  </w:num>
  <w:num w:numId="22">
    <w:abstractNumId w:val="23"/>
  </w:num>
  <w:num w:numId="23">
    <w:abstractNumId w:val="7"/>
  </w:num>
  <w:num w:numId="24">
    <w:abstractNumId w:val="18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A8"/>
    <w:rsid w:val="000108DF"/>
    <w:rsid w:val="00012870"/>
    <w:rsid w:val="000152CA"/>
    <w:rsid w:val="00032683"/>
    <w:rsid w:val="00033965"/>
    <w:rsid w:val="00034D9D"/>
    <w:rsid w:val="0004163C"/>
    <w:rsid w:val="00053EC3"/>
    <w:rsid w:val="000548DA"/>
    <w:rsid w:val="00071126"/>
    <w:rsid w:val="00072815"/>
    <w:rsid w:val="000776C1"/>
    <w:rsid w:val="000814CF"/>
    <w:rsid w:val="00097881"/>
    <w:rsid w:val="000A60DC"/>
    <w:rsid w:val="000A7172"/>
    <w:rsid w:val="000B1057"/>
    <w:rsid w:val="000B15BB"/>
    <w:rsid w:val="000B4965"/>
    <w:rsid w:val="000B624C"/>
    <w:rsid w:val="000C3576"/>
    <w:rsid w:val="000C71D9"/>
    <w:rsid w:val="000D0E7B"/>
    <w:rsid w:val="000D2372"/>
    <w:rsid w:val="000D40E3"/>
    <w:rsid w:val="000E6199"/>
    <w:rsid w:val="000F43C8"/>
    <w:rsid w:val="0010499E"/>
    <w:rsid w:val="00107441"/>
    <w:rsid w:val="00126A79"/>
    <w:rsid w:val="00130BFD"/>
    <w:rsid w:val="001318A7"/>
    <w:rsid w:val="00134029"/>
    <w:rsid w:val="00134726"/>
    <w:rsid w:val="00140793"/>
    <w:rsid w:val="001410CF"/>
    <w:rsid w:val="00150581"/>
    <w:rsid w:val="0016486F"/>
    <w:rsid w:val="00174701"/>
    <w:rsid w:val="00174762"/>
    <w:rsid w:val="001773B8"/>
    <w:rsid w:val="00177537"/>
    <w:rsid w:val="00184DA0"/>
    <w:rsid w:val="00190A29"/>
    <w:rsid w:val="001917E5"/>
    <w:rsid w:val="0019631A"/>
    <w:rsid w:val="0019658E"/>
    <w:rsid w:val="00197954"/>
    <w:rsid w:val="001A6C3F"/>
    <w:rsid w:val="001B0C74"/>
    <w:rsid w:val="001B3798"/>
    <w:rsid w:val="001B5CE4"/>
    <w:rsid w:val="001C02E9"/>
    <w:rsid w:val="001E7059"/>
    <w:rsid w:val="001F0E45"/>
    <w:rsid w:val="001F3AB1"/>
    <w:rsid w:val="001F642A"/>
    <w:rsid w:val="00201323"/>
    <w:rsid w:val="0020442D"/>
    <w:rsid w:val="00206747"/>
    <w:rsid w:val="00213EC4"/>
    <w:rsid w:val="002254ED"/>
    <w:rsid w:val="002278C0"/>
    <w:rsid w:val="00230B54"/>
    <w:rsid w:val="002344C3"/>
    <w:rsid w:val="00235967"/>
    <w:rsid w:val="00236956"/>
    <w:rsid w:val="002423A8"/>
    <w:rsid w:val="002562FD"/>
    <w:rsid w:val="0026238F"/>
    <w:rsid w:val="00262E35"/>
    <w:rsid w:val="00266E15"/>
    <w:rsid w:val="002764F8"/>
    <w:rsid w:val="002773F8"/>
    <w:rsid w:val="0027796A"/>
    <w:rsid w:val="00281696"/>
    <w:rsid w:val="002820F2"/>
    <w:rsid w:val="0028778A"/>
    <w:rsid w:val="0029373E"/>
    <w:rsid w:val="002A04C3"/>
    <w:rsid w:val="002A130C"/>
    <w:rsid w:val="002B1ECC"/>
    <w:rsid w:val="002D53E0"/>
    <w:rsid w:val="002E19BE"/>
    <w:rsid w:val="002E330F"/>
    <w:rsid w:val="002E55BB"/>
    <w:rsid w:val="002E60E4"/>
    <w:rsid w:val="002F0073"/>
    <w:rsid w:val="002F14DD"/>
    <w:rsid w:val="0030148F"/>
    <w:rsid w:val="0031269E"/>
    <w:rsid w:val="00313B51"/>
    <w:rsid w:val="00314876"/>
    <w:rsid w:val="00322313"/>
    <w:rsid w:val="00323DAA"/>
    <w:rsid w:val="0032487D"/>
    <w:rsid w:val="00334097"/>
    <w:rsid w:val="00335676"/>
    <w:rsid w:val="00351758"/>
    <w:rsid w:val="00351913"/>
    <w:rsid w:val="003644C2"/>
    <w:rsid w:val="00371F31"/>
    <w:rsid w:val="00374041"/>
    <w:rsid w:val="00376EB1"/>
    <w:rsid w:val="0038451F"/>
    <w:rsid w:val="003876D5"/>
    <w:rsid w:val="0039021F"/>
    <w:rsid w:val="003978C4"/>
    <w:rsid w:val="003A075B"/>
    <w:rsid w:val="003A36BB"/>
    <w:rsid w:val="003A4619"/>
    <w:rsid w:val="003A4D5D"/>
    <w:rsid w:val="003B2E34"/>
    <w:rsid w:val="003B47F2"/>
    <w:rsid w:val="003C5720"/>
    <w:rsid w:val="003D7658"/>
    <w:rsid w:val="003D7FBE"/>
    <w:rsid w:val="003E3A0F"/>
    <w:rsid w:val="003F6A22"/>
    <w:rsid w:val="003F7D81"/>
    <w:rsid w:val="00406221"/>
    <w:rsid w:val="00413658"/>
    <w:rsid w:val="00414F13"/>
    <w:rsid w:val="00416EBC"/>
    <w:rsid w:val="004231A5"/>
    <w:rsid w:val="00423A26"/>
    <w:rsid w:val="00425FFC"/>
    <w:rsid w:val="00431D87"/>
    <w:rsid w:val="00433B87"/>
    <w:rsid w:val="00437679"/>
    <w:rsid w:val="0044348F"/>
    <w:rsid w:val="00444435"/>
    <w:rsid w:val="00462538"/>
    <w:rsid w:val="00476982"/>
    <w:rsid w:val="0048180F"/>
    <w:rsid w:val="004829ED"/>
    <w:rsid w:val="004B5C43"/>
    <w:rsid w:val="004C0A9E"/>
    <w:rsid w:val="005159AE"/>
    <w:rsid w:val="00522C92"/>
    <w:rsid w:val="00526510"/>
    <w:rsid w:val="00557D33"/>
    <w:rsid w:val="005673BD"/>
    <w:rsid w:val="005709E3"/>
    <w:rsid w:val="00571CF2"/>
    <w:rsid w:val="005738DD"/>
    <w:rsid w:val="0057468A"/>
    <w:rsid w:val="005817EF"/>
    <w:rsid w:val="00583196"/>
    <w:rsid w:val="00587C3F"/>
    <w:rsid w:val="00590A06"/>
    <w:rsid w:val="00591DB4"/>
    <w:rsid w:val="00595277"/>
    <w:rsid w:val="005A3C23"/>
    <w:rsid w:val="005A52C3"/>
    <w:rsid w:val="005A53AA"/>
    <w:rsid w:val="005C104E"/>
    <w:rsid w:val="005C75C5"/>
    <w:rsid w:val="005D010C"/>
    <w:rsid w:val="005D015D"/>
    <w:rsid w:val="005D2917"/>
    <w:rsid w:val="005D4A92"/>
    <w:rsid w:val="005E2D21"/>
    <w:rsid w:val="005E2E16"/>
    <w:rsid w:val="005F750B"/>
    <w:rsid w:val="006075F2"/>
    <w:rsid w:val="006161DD"/>
    <w:rsid w:val="00617EC1"/>
    <w:rsid w:val="00623741"/>
    <w:rsid w:val="00626DC9"/>
    <w:rsid w:val="006277A9"/>
    <w:rsid w:val="006312AC"/>
    <w:rsid w:val="00633C7F"/>
    <w:rsid w:val="0063633B"/>
    <w:rsid w:val="00637DE8"/>
    <w:rsid w:val="006437D9"/>
    <w:rsid w:val="00644E86"/>
    <w:rsid w:val="00646B52"/>
    <w:rsid w:val="0064796D"/>
    <w:rsid w:val="0065403B"/>
    <w:rsid w:val="006570EA"/>
    <w:rsid w:val="00663F8A"/>
    <w:rsid w:val="006658FB"/>
    <w:rsid w:val="006674E5"/>
    <w:rsid w:val="00677720"/>
    <w:rsid w:val="0068397C"/>
    <w:rsid w:val="00696577"/>
    <w:rsid w:val="006A2589"/>
    <w:rsid w:val="006A4DA2"/>
    <w:rsid w:val="006B240D"/>
    <w:rsid w:val="006C58ED"/>
    <w:rsid w:val="006C71A6"/>
    <w:rsid w:val="006F5D7B"/>
    <w:rsid w:val="006F787B"/>
    <w:rsid w:val="0070308C"/>
    <w:rsid w:val="007078D0"/>
    <w:rsid w:val="00724831"/>
    <w:rsid w:val="00740EBA"/>
    <w:rsid w:val="00751298"/>
    <w:rsid w:val="00761860"/>
    <w:rsid w:val="00770A56"/>
    <w:rsid w:val="007737DE"/>
    <w:rsid w:val="0078421F"/>
    <w:rsid w:val="00787E34"/>
    <w:rsid w:val="00795532"/>
    <w:rsid w:val="007B35CA"/>
    <w:rsid w:val="007B6FB1"/>
    <w:rsid w:val="007C1174"/>
    <w:rsid w:val="007C25CE"/>
    <w:rsid w:val="007D018A"/>
    <w:rsid w:val="007D7AB1"/>
    <w:rsid w:val="007E117F"/>
    <w:rsid w:val="007E2A65"/>
    <w:rsid w:val="007F2913"/>
    <w:rsid w:val="007F369E"/>
    <w:rsid w:val="007F3A04"/>
    <w:rsid w:val="008020C3"/>
    <w:rsid w:val="00803E37"/>
    <w:rsid w:val="00806EF1"/>
    <w:rsid w:val="00811445"/>
    <w:rsid w:val="00816333"/>
    <w:rsid w:val="00817300"/>
    <w:rsid w:val="00820FA7"/>
    <w:rsid w:val="008216A2"/>
    <w:rsid w:val="00825BA8"/>
    <w:rsid w:val="00826D5E"/>
    <w:rsid w:val="00826E13"/>
    <w:rsid w:val="00827710"/>
    <w:rsid w:val="00830D8B"/>
    <w:rsid w:val="008410C1"/>
    <w:rsid w:val="00850D98"/>
    <w:rsid w:val="00855870"/>
    <w:rsid w:val="00864FA2"/>
    <w:rsid w:val="0087256C"/>
    <w:rsid w:val="00875A69"/>
    <w:rsid w:val="00876409"/>
    <w:rsid w:val="0088578B"/>
    <w:rsid w:val="00886E64"/>
    <w:rsid w:val="008B10F9"/>
    <w:rsid w:val="008B3DDE"/>
    <w:rsid w:val="008B460F"/>
    <w:rsid w:val="008C02B3"/>
    <w:rsid w:val="008C7BAF"/>
    <w:rsid w:val="008D15E2"/>
    <w:rsid w:val="008F493F"/>
    <w:rsid w:val="009004B2"/>
    <w:rsid w:val="009005E3"/>
    <w:rsid w:val="00900B67"/>
    <w:rsid w:val="009079DC"/>
    <w:rsid w:val="009237F8"/>
    <w:rsid w:val="0092694A"/>
    <w:rsid w:val="00926DDD"/>
    <w:rsid w:val="00933065"/>
    <w:rsid w:val="0093733E"/>
    <w:rsid w:val="00937B31"/>
    <w:rsid w:val="00950345"/>
    <w:rsid w:val="009559F6"/>
    <w:rsid w:val="009578FD"/>
    <w:rsid w:val="00957FA1"/>
    <w:rsid w:val="00972B63"/>
    <w:rsid w:val="009815B1"/>
    <w:rsid w:val="009A5E5B"/>
    <w:rsid w:val="009B55CE"/>
    <w:rsid w:val="009B6D0C"/>
    <w:rsid w:val="009C5393"/>
    <w:rsid w:val="009D6901"/>
    <w:rsid w:val="009E3EB7"/>
    <w:rsid w:val="00A0118B"/>
    <w:rsid w:val="00A118D2"/>
    <w:rsid w:val="00A16E38"/>
    <w:rsid w:val="00A23964"/>
    <w:rsid w:val="00A24DD7"/>
    <w:rsid w:val="00A273C0"/>
    <w:rsid w:val="00A42D8B"/>
    <w:rsid w:val="00A4526F"/>
    <w:rsid w:val="00A519CE"/>
    <w:rsid w:val="00A54DB2"/>
    <w:rsid w:val="00A55274"/>
    <w:rsid w:val="00A5682B"/>
    <w:rsid w:val="00A60798"/>
    <w:rsid w:val="00A6436F"/>
    <w:rsid w:val="00A6640C"/>
    <w:rsid w:val="00A72EE5"/>
    <w:rsid w:val="00A83F2E"/>
    <w:rsid w:val="00A83F95"/>
    <w:rsid w:val="00A9277B"/>
    <w:rsid w:val="00A94CC9"/>
    <w:rsid w:val="00AA33A0"/>
    <w:rsid w:val="00AA5E36"/>
    <w:rsid w:val="00AA610D"/>
    <w:rsid w:val="00AB0169"/>
    <w:rsid w:val="00AB58FD"/>
    <w:rsid w:val="00AC3C33"/>
    <w:rsid w:val="00AC5779"/>
    <w:rsid w:val="00AF1D0C"/>
    <w:rsid w:val="00AF3774"/>
    <w:rsid w:val="00B00B81"/>
    <w:rsid w:val="00B13E7C"/>
    <w:rsid w:val="00B1677D"/>
    <w:rsid w:val="00B24115"/>
    <w:rsid w:val="00B24C25"/>
    <w:rsid w:val="00B27934"/>
    <w:rsid w:val="00B3705C"/>
    <w:rsid w:val="00B51F4E"/>
    <w:rsid w:val="00B55446"/>
    <w:rsid w:val="00B55580"/>
    <w:rsid w:val="00B7687E"/>
    <w:rsid w:val="00B86D4E"/>
    <w:rsid w:val="00B905A9"/>
    <w:rsid w:val="00BB2FC8"/>
    <w:rsid w:val="00BB381A"/>
    <w:rsid w:val="00BB3CB5"/>
    <w:rsid w:val="00BB4167"/>
    <w:rsid w:val="00BD11BF"/>
    <w:rsid w:val="00BD79CD"/>
    <w:rsid w:val="00BE2358"/>
    <w:rsid w:val="00BF1886"/>
    <w:rsid w:val="00BF2B14"/>
    <w:rsid w:val="00BF4FCE"/>
    <w:rsid w:val="00C02227"/>
    <w:rsid w:val="00C029BC"/>
    <w:rsid w:val="00C03B03"/>
    <w:rsid w:val="00C05EBA"/>
    <w:rsid w:val="00C10C90"/>
    <w:rsid w:val="00C165FD"/>
    <w:rsid w:val="00C3354D"/>
    <w:rsid w:val="00C36B07"/>
    <w:rsid w:val="00C407CE"/>
    <w:rsid w:val="00C50099"/>
    <w:rsid w:val="00C554E9"/>
    <w:rsid w:val="00C616E4"/>
    <w:rsid w:val="00C6397B"/>
    <w:rsid w:val="00C674B9"/>
    <w:rsid w:val="00C713CC"/>
    <w:rsid w:val="00C71F3E"/>
    <w:rsid w:val="00C835E9"/>
    <w:rsid w:val="00C94083"/>
    <w:rsid w:val="00CA32F3"/>
    <w:rsid w:val="00CA6FBD"/>
    <w:rsid w:val="00CC0251"/>
    <w:rsid w:val="00CC45A1"/>
    <w:rsid w:val="00CC5826"/>
    <w:rsid w:val="00CD22F1"/>
    <w:rsid w:val="00CD5A8D"/>
    <w:rsid w:val="00CD74F1"/>
    <w:rsid w:val="00CE2D9E"/>
    <w:rsid w:val="00CE6444"/>
    <w:rsid w:val="00CE73B7"/>
    <w:rsid w:val="00CF0C36"/>
    <w:rsid w:val="00D04160"/>
    <w:rsid w:val="00D168A8"/>
    <w:rsid w:val="00D17438"/>
    <w:rsid w:val="00D23032"/>
    <w:rsid w:val="00D26F39"/>
    <w:rsid w:val="00D31771"/>
    <w:rsid w:val="00D42E68"/>
    <w:rsid w:val="00D437A8"/>
    <w:rsid w:val="00D531F8"/>
    <w:rsid w:val="00D563D8"/>
    <w:rsid w:val="00D57D52"/>
    <w:rsid w:val="00D83907"/>
    <w:rsid w:val="00DC2257"/>
    <w:rsid w:val="00DD4019"/>
    <w:rsid w:val="00DD4675"/>
    <w:rsid w:val="00DD4819"/>
    <w:rsid w:val="00DE327F"/>
    <w:rsid w:val="00DE7CAB"/>
    <w:rsid w:val="00DF1197"/>
    <w:rsid w:val="00DF4D36"/>
    <w:rsid w:val="00DF5FD8"/>
    <w:rsid w:val="00E054DB"/>
    <w:rsid w:val="00E16239"/>
    <w:rsid w:val="00E22BEF"/>
    <w:rsid w:val="00E22EAD"/>
    <w:rsid w:val="00E25E83"/>
    <w:rsid w:val="00E306DA"/>
    <w:rsid w:val="00E31C61"/>
    <w:rsid w:val="00E44102"/>
    <w:rsid w:val="00E45E2E"/>
    <w:rsid w:val="00E51808"/>
    <w:rsid w:val="00E52AAD"/>
    <w:rsid w:val="00E52C8C"/>
    <w:rsid w:val="00E604EC"/>
    <w:rsid w:val="00E9345A"/>
    <w:rsid w:val="00EA1B19"/>
    <w:rsid w:val="00EB3354"/>
    <w:rsid w:val="00ED16E8"/>
    <w:rsid w:val="00EE2CF7"/>
    <w:rsid w:val="00EF3CFC"/>
    <w:rsid w:val="00EF7E66"/>
    <w:rsid w:val="00F01BBA"/>
    <w:rsid w:val="00F13B22"/>
    <w:rsid w:val="00F203A2"/>
    <w:rsid w:val="00F21F8B"/>
    <w:rsid w:val="00F23404"/>
    <w:rsid w:val="00F32A7F"/>
    <w:rsid w:val="00F42FE6"/>
    <w:rsid w:val="00F45C11"/>
    <w:rsid w:val="00F51FF0"/>
    <w:rsid w:val="00F55FD2"/>
    <w:rsid w:val="00F621F2"/>
    <w:rsid w:val="00F75897"/>
    <w:rsid w:val="00F80251"/>
    <w:rsid w:val="00F80E40"/>
    <w:rsid w:val="00F861F1"/>
    <w:rsid w:val="00F86ADB"/>
    <w:rsid w:val="00F956E7"/>
    <w:rsid w:val="00FA05E3"/>
    <w:rsid w:val="00FA0FA9"/>
    <w:rsid w:val="00FA140D"/>
    <w:rsid w:val="00FA2C73"/>
    <w:rsid w:val="00FA401C"/>
    <w:rsid w:val="00FA4114"/>
    <w:rsid w:val="00FA4543"/>
    <w:rsid w:val="00FA6543"/>
    <w:rsid w:val="00FA6CD2"/>
    <w:rsid w:val="00FC2233"/>
    <w:rsid w:val="00FC6949"/>
    <w:rsid w:val="00FD228F"/>
    <w:rsid w:val="00FD4191"/>
    <w:rsid w:val="00FE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3DA2505B"/>
  <w15:docId w15:val="{6838A09D-F2E7-4596-A9EB-4C187CEA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476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74762"/>
    <w:pPr>
      <w:keepNext/>
      <w:jc w:val="both"/>
      <w:outlineLvl w:val="0"/>
    </w:pPr>
    <w:rPr>
      <w:b/>
      <w:bCs/>
      <w:u w:val="single"/>
      <w:lang w:val="el-GR"/>
    </w:rPr>
  </w:style>
  <w:style w:type="paragraph" w:styleId="Heading2">
    <w:name w:val="heading 2"/>
    <w:basedOn w:val="Normal"/>
    <w:next w:val="Normal"/>
    <w:qFormat/>
    <w:rsid w:val="00174762"/>
    <w:pPr>
      <w:keepNext/>
      <w:jc w:val="both"/>
      <w:outlineLvl w:val="1"/>
    </w:pPr>
    <w:rPr>
      <w:i/>
      <w:iCs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7476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74762"/>
    <w:pPr>
      <w:tabs>
        <w:tab w:val="center" w:pos="4320"/>
        <w:tab w:val="right" w:pos="8640"/>
      </w:tabs>
    </w:pPr>
  </w:style>
  <w:style w:type="paragraph" w:styleId="Signature">
    <w:name w:val="Signature"/>
    <w:basedOn w:val="Normal"/>
    <w:rsid w:val="00174762"/>
    <w:pPr>
      <w:ind w:left="4320"/>
    </w:pPr>
    <w:rPr>
      <w:lang w:val="en-GB" w:eastAsia="zh-CN"/>
    </w:rPr>
  </w:style>
  <w:style w:type="paragraph" w:styleId="BodyText">
    <w:name w:val="Body Text"/>
    <w:basedOn w:val="Normal"/>
    <w:rsid w:val="00174762"/>
    <w:pPr>
      <w:jc w:val="both"/>
    </w:pPr>
  </w:style>
  <w:style w:type="paragraph" w:styleId="BalloonText">
    <w:name w:val="Balloon Text"/>
    <w:basedOn w:val="Normal"/>
    <w:semiHidden/>
    <w:rsid w:val="00423A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2EE5"/>
    <w:rPr>
      <w:color w:val="0000FF"/>
      <w:u w:val="single"/>
    </w:rPr>
  </w:style>
  <w:style w:type="character" w:styleId="PageNumber">
    <w:name w:val="page number"/>
    <w:basedOn w:val="DefaultParagraphFont"/>
    <w:rsid w:val="00A72EE5"/>
  </w:style>
  <w:style w:type="character" w:customStyle="1" w:styleId="object-hover">
    <w:name w:val="object-hover"/>
    <w:basedOn w:val="DefaultParagraphFont"/>
    <w:rsid w:val="00AF3774"/>
  </w:style>
  <w:style w:type="paragraph" w:styleId="ListParagraph">
    <w:name w:val="List Paragraph"/>
    <w:basedOn w:val="Normal"/>
    <w:uiPriority w:val="34"/>
    <w:qFormat/>
    <w:rsid w:val="000B15B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E25E83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rsid w:val="000152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152CA"/>
    <w:rPr>
      <w:lang w:eastAsia="en-US"/>
    </w:rPr>
  </w:style>
  <w:style w:type="character" w:styleId="FootnoteReference">
    <w:name w:val="footnote reference"/>
    <w:basedOn w:val="DefaultParagraphFont"/>
    <w:rsid w:val="000152C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13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\\192.168.1.2\e\Group%20GR\ARCHEIO%202020\2530%20&#913;&#963;&#966;&#940;&#955;&#949;&#953;&#945;%20&#932;&#961;&#959;&#966;&#943;&#956;&#969;&#957;%20(GACC)%20-%20&#922;&#945;&#957;&#959;&#957;&#953;&#963;&#956;&#959;&#943;\opapaioannou@minagric.g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\\192.168.1.2\e\Group%20GR\ARCHEIO%202020\2530%20&#913;&#963;&#966;&#940;&#955;&#949;&#953;&#945;%20&#932;&#961;&#959;&#966;&#943;&#956;&#969;&#957;%20(GACC)%20-%20&#922;&#945;&#957;&#959;&#957;&#953;&#963;&#956;&#959;&#943;\ggram@hq.minagric.g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thalexandropoulos@minagric.g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92.168.1.2\e\Group%20GR\ARCHEIO%202020\2530%20&#913;&#963;&#966;&#940;&#955;&#949;&#953;&#945;%20&#932;&#961;&#959;&#966;&#943;&#956;&#969;&#957;%20(GACC)%20-%20&#922;&#945;&#957;&#959;&#957;&#953;&#963;&#956;&#959;&#943;\echatzigian@minagric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192.168.1.2\e\Group%20GR\ARCHEIO%202020\2530%20&#913;&#963;&#966;&#940;&#955;&#949;&#953;&#945;%20&#932;&#961;&#959;&#966;&#943;&#956;&#969;&#957;%20(GACC)%20-%20&#922;&#945;&#957;&#959;&#957;&#953;&#963;&#956;&#959;&#943;\idrossinou@minagric.gr" TargetMode="External"/><Relationship Id="rId10" Type="http://schemas.openxmlformats.org/officeDocument/2006/relationships/hyperlink" Target="file:///\\192.168.1.2\e\Group%20GR\ARCHEIO%202020\2530%20&#913;&#963;&#966;&#940;&#955;&#949;&#953;&#945;%20&#932;&#961;&#959;&#966;&#943;&#956;&#969;&#957;%20(GACC)%20-%20&#922;&#945;&#957;&#959;&#957;&#953;&#963;&#956;&#959;&#943;\dmintza@minagric.gr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vdriva@minagric.gr" TargetMode="External"/><Relationship Id="rId14" Type="http://schemas.openxmlformats.org/officeDocument/2006/relationships/hyperlink" Target="file:///\\192.168.1.2\e\Group%20GR\ARCHEIO%202020\2530%20&#913;&#963;&#966;&#940;&#955;&#949;&#953;&#945;%20&#932;&#961;&#959;&#966;&#943;&#956;&#969;&#957;%20(GACC)%20-%20&#922;&#945;&#957;&#959;&#957;&#953;&#963;&#956;&#959;&#943;\ax5u045@minagric.g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208\Application%20Data\Microsoft\Templates\letter%20g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A843B-BC86-40B0-9380-27D32E80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gr</Template>
  <TotalTime>2</TotalTime>
  <Pages>2</Pages>
  <Words>525</Words>
  <Characters>4482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Πεκίνο,</vt:lpstr>
    </vt:vector>
  </TitlesOfParts>
  <Company>Dell</Company>
  <LinksUpToDate>false</LinksUpToDate>
  <CharactersWithSpaces>4998</CharactersWithSpaces>
  <SharedDoc>false</SharedDoc>
  <HLinks>
    <vt:vector size="96" baseType="variant">
      <vt:variant>
        <vt:i4>7667834</vt:i4>
      </vt:variant>
      <vt:variant>
        <vt:i4>45</vt:i4>
      </vt:variant>
      <vt:variant>
        <vt:i4>0</vt:i4>
      </vt:variant>
      <vt:variant>
        <vt:i4>5</vt:i4>
      </vt:variant>
      <vt:variant>
        <vt:lpwstr>http://www.customs.gov.cn/customs/302249/2480148/3280728/index.html</vt:lpwstr>
      </vt:variant>
      <vt:variant>
        <vt:lpwstr/>
      </vt:variant>
      <vt:variant>
        <vt:i4>4063316</vt:i4>
      </vt:variant>
      <vt:variant>
        <vt:i4>42</vt:i4>
      </vt:variant>
      <vt:variant>
        <vt:i4>0</vt:i4>
      </vt:variant>
      <vt:variant>
        <vt:i4>5</vt:i4>
      </vt:variant>
      <vt:variant>
        <vt:lpwstr>kmicha@minagric.gr</vt:lpwstr>
      </vt:variant>
      <vt:variant>
        <vt:lpwstr/>
      </vt:variant>
      <vt:variant>
        <vt:i4>3407945</vt:i4>
      </vt:variant>
      <vt:variant>
        <vt:i4>39</vt:i4>
      </vt:variant>
      <vt:variant>
        <vt:i4>0</vt:i4>
      </vt:variant>
      <vt:variant>
        <vt:i4>5</vt:i4>
      </vt:variant>
      <vt:variant>
        <vt:lpwstr>thalexandropoulos@minagric.gr</vt:lpwstr>
      </vt:variant>
      <vt:variant>
        <vt:lpwstr/>
      </vt:variant>
      <vt:variant>
        <vt:i4>3670103</vt:i4>
      </vt:variant>
      <vt:variant>
        <vt:i4>36</vt:i4>
      </vt:variant>
      <vt:variant>
        <vt:i4>0</vt:i4>
      </vt:variant>
      <vt:variant>
        <vt:i4>5</vt:i4>
      </vt:variant>
      <vt:variant>
        <vt:lpwstr>gdgeorgias@minagric.gr</vt:lpwstr>
      </vt:variant>
      <vt:variant>
        <vt:lpwstr/>
      </vt:variant>
      <vt:variant>
        <vt:i4>4325439</vt:i4>
      </vt:variant>
      <vt:variant>
        <vt:i4>33</vt:i4>
      </vt:variant>
      <vt:variant>
        <vt:i4>0</vt:i4>
      </vt:variant>
      <vt:variant>
        <vt:i4>5</vt:i4>
      </vt:variant>
      <vt:variant>
        <vt:lpwstr>opapaioannou@minagric.gr</vt:lpwstr>
      </vt:variant>
      <vt:variant>
        <vt:lpwstr/>
      </vt:variant>
      <vt:variant>
        <vt:i4>6684736</vt:i4>
      </vt:variant>
      <vt:variant>
        <vt:i4>30</vt:i4>
      </vt:variant>
      <vt:variant>
        <vt:i4>0</vt:i4>
      </vt:variant>
      <vt:variant>
        <vt:i4>5</vt:i4>
      </vt:variant>
      <vt:variant>
        <vt:lpwstr>ggram@hq.minagric.gr</vt:lpwstr>
      </vt:variant>
      <vt:variant>
        <vt:lpwstr/>
      </vt:variant>
      <vt:variant>
        <vt:i4>1376294</vt:i4>
      </vt:variant>
      <vt:variant>
        <vt:i4>27</vt:i4>
      </vt:variant>
      <vt:variant>
        <vt:i4>0</vt:i4>
      </vt:variant>
      <vt:variant>
        <vt:i4>5</vt:i4>
      </vt:variant>
      <vt:variant>
        <vt:lpwstr>gensecr@hq.minagric.gr</vt:lpwstr>
      </vt:variant>
      <vt:variant>
        <vt:lpwstr/>
      </vt:variant>
      <vt:variant>
        <vt:i4>6094906</vt:i4>
      </vt:variant>
      <vt:variant>
        <vt:i4>24</vt:i4>
      </vt:variant>
      <vt:variant>
        <vt:i4>0</vt:i4>
      </vt:variant>
      <vt:variant>
        <vt:i4>5</vt:i4>
      </vt:variant>
      <vt:variant>
        <vt:lpwstr>info@efet.gr</vt:lpwstr>
      </vt:variant>
      <vt:variant>
        <vt:lpwstr/>
      </vt:variant>
      <vt:variant>
        <vt:i4>3211355</vt:i4>
      </vt:variant>
      <vt:variant>
        <vt:i4>21</vt:i4>
      </vt:variant>
      <vt:variant>
        <vt:i4>0</vt:i4>
      </vt:variant>
      <vt:variant>
        <vt:i4>5</vt:i4>
      </vt:variant>
      <vt:variant>
        <vt:lpwstr>ppapadaki@minagric.gr</vt:lpwstr>
      </vt:variant>
      <vt:variant>
        <vt:lpwstr/>
      </vt:variant>
      <vt:variant>
        <vt:i4>655472</vt:i4>
      </vt:variant>
      <vt:variant>
        <vt:i4>18</vt:i4>
      </vt:variant>
      <vt:variant>
        <vt:i4>0</vt:i4>
      </vt:variant>
      <vt:variant>
        <vt:i4>5</vt:i4>
      </vt:variant>
      <vt:variant>
        <vt:lpwstr>ax2u090@minagric.gr</vt:lpwstr>
      </vt:variant>
      <vt:variant>
        <vt:lpwstr/>
      </vt:variant>
      <vt:variant>
        <vt:i4>3473484</vt:i4>
      </vt:variant>
      <vt:variant>
        <vt:i4>15</vt:i4>
      </vt:variant>
      <vt:variant>
        <vt:i4>0</vt:i4>
      </vt:variant>
      <vt:variant>
        <vt:i4>5</vt:i4>
      </vt:variant>
      <vt:variant>
        <vt:lpwstr>vdiama@minagric.gr</vt:lpwstr>
      </vt:variant>
      <vt:variant>
        <vt:lpwstr/>
      </vt:variant>
      <vt:variant>
        <vt:i4>3211355</vt:i4>
      </vt:variant>
      <vt:variant>
        <vt:i4>12</vt:i4>
      </vt:variant>
      <vt:variant>
        <vt:i4>0</vt:i4>
      </vt:variant>
      <vt:variant>
        <vt:i4>5</vt:i4>
      </vt:variant>
      <vt:variant>
        <vt:lpwstr>ppapadaki@minagric.gr</vt:lpwstr>
      </vt:variant>
      <vt:variant>
        <vt:lpwstr/>
      </vt:variant>
      <vt:variant>
        <vt:i4>3211348</vt:i4>
      </vt:variant>
      <vt:variant>
        <vt:i4>9</vt:i4>
      </vt:variant>
      <vt:variant>
        <vt:i4>0</vt:i4>
      </vt:variant>
      <vt:variant>
        <vt:i4>5</vt:i4>
      </vt:variant>
      <vt:variant>
        <vt:lpwstr>ekourenta@minagric.gr</vt:lpwstr>
      </vt:variant>
      <vt:variant>
        <vt:lpwstr/>
      </vt:variant>
      <vt:variant>
        <vt:i4>5570599</vt:i4>
      </vt:variant>
      <vt:variant>
        <vt:i4>6</vt:i4>
      </vt:variant>
      <vt:variant>
        <vt:i4>0</vt:i4>
      </vt:variant>
      <vt:variant>
        <vt:i4>5</vt:i4>
      </vt:variant>
      <vt:variant>
        <vt:lpwstr>kanastop@minagric.gr</vt:lpwstr>
      </vt:variant>
      <vt:variant>
        <vt:lpwstr/>
      </vt:variant>
      <vt:variant>
        <vt:i4>3276880</vt:i4>
      </vt:variant>
      <vt:variant>
        <vt:i4>3</vt:i4>
      </vt:variant>
      <vt:variant>
        <vt:i4>0</vt:i4>
      </vt:variant>
      <vt:variant>
        <vt:i4>5</vt:i4>
      </vt:variant>
      <vt:variant>
        <vt:lpwstr>idrossinou@minagric.gr</vt:lpwstr>
      </vt:variant>
      <vt:variant>
        <vt:lpwstr/>
      </vt:variant>
      <vt:variant>
        <vt:i4>458866</vt:i4>
      </vt:variant>
      <vt:variant>
        <vt:i4>0</vt:i4>
      </vt:variant>
      <vt:variant>
        <vt:i4>0</vt:i4>
      </vt:variant>
      <vt:variant>
        <vt:i4>5</vt:i4>
      </vt:variant>
      <vt:variant>
        <vt:lpwstr>ax5u045@minagric.gr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Πεκίνο,</dc:title>
  <dc:creator>user208</dc:creator>
  <cp:lastModifiedBy>Embassy Greek</cp:lastModifiedBy>
  <cp:revision>2</cp:revision>
  <cp:lastPrinted>2021-04-14T08:37:00Z</cp:lastPrinted>
  <dcterms:created xsi:type="dcterms:W3CDTF">2021-04-14T08:39:00Z</dcterms:created>
  <dcterms:modified xsi:type="dcterms:W3CDTF">2021-04-14T08:39:00Z</dcterms:modified>
</cp:coreProperties>
</file>